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29E2" w:rsidRPr="00762E69" w:rsidRDefault="00C129E2" w:rsidP="009C1900">
      <w:pPr>
        <w:spacing w:after="240" w:line="276" w:lineRule="auto"/>
        <w:ind w:left="708" w:hanging="708"/>
        <w:jc w:val="both"/>
        <w:rPr>
          <w:rFonts w:cs="Arial"/>
          <w:b/>
          <w:color w:val="000000" w:themeColor="text1"/>
          <w:lang w:val="es-CO"/>
        </w:rPr>
      </w:pPr>
    </w:p>
    <w:p w:rsidR="002E79B0" w:rsidRPr="00762E69" w:rsidRDefault="002E79B0" w:rsidP="00F009BA">
      <w:pPr>
        <w:pStyle w:val="Prrafodelista"/>
        <w:numPr>
          <w:ilvl w:val="0"/>
          <w:numId w:val="5"/>
        </w:numPr>
        <w:spacing w:after="240" w:line="276" w:lineRule="auto"/>
        <w:jc w:val="both"/>
        <w:rPr>
          <w:rFonts w:cs="Arial"/>
          <w:color w:val="000000" w:themeColor="text1"/>
          <w:lang w:val="es-CO"/>
        </w:rPr>
      </w:pPr>
      <w:r w:rsidRPr="00762E69">
        <w:rPr>
          <w:rFonts w:cs="Arial"/>
          <w:b/>
          <w:color w:val="000000" w:themeColor="text1"/>
          <w:lang w:val="es-CO"/>
        </w:rPr>
        <w:t>PROPÓSITO</w:t>
      </w:r>
    </w:p>
    <w:p w:rsidR="0049639C" w:rsidRPr="00762E69" w:rsidRDefault="0049639C" w:rsidP="0049639C">
      <w:pPr>
        <w:spacing w:line="276" w:lineRule="auto"/>
        <w:jc w:val="both"/>
        <w:rPr>
          <w:rFonts w:cs="Arial"/>
          <w:color w:val="000000" w:themeColor="text1"/>
          <w:lang w:val="es-CO"/>
        </w:rPr>
      </w:pPr>
    </w:p>
    <w:p w:rsidR="0049639C" w:rsidRPr="00762E69" w:rsidRDefault="0049639C" w:rsidP="0049639C">
      <w:pPr>
        <w:spacing w:after="240" w:line="276" w:lineRule="auto"/>
        <w:jc w:val="both"/>
        <w:rPr>
          <w:rFonts w:cs="Arial"/>
          <w:color w:val="000000" w:themeColor="text1"/>
          <w:lang w:val="es-CO"/>
        </w:rPr>
      </w:pPr>
      <w:r w:rsidRPr="00762E69">
        <w:rPr>
          <w:rFonts w:cs="Arial"/>
          <w:color w:val="000000" w:themeColor="text1"/>
          <w:lang w:val="es-CO"/>
        </w:rPr>
        <w:t xml:space="preserve">El propósito de la </w:t>
      </w:r>
      <w:r w:rsidR="00CD789D" w:rsidRPr="00762E69">
        <w:rPr>
          <w:rFonts w:cs="Arial"/>
          <w:color w:val="000000" w:themeColor="text1"/>
          <w:lang w:val="es-CO"/>
        </w:rPr>
        <w:t>P</w:t>
      </w:r>
      <w:r w:rsidRPr="00762E69">
        <w:rPr>
          <w:rFonts w:cs="Arial"/>
          <w:color w:val="000000" w:themeColor="text1"/>
          <w:lang w:val="es-CO"/>
        </w:rPr>
        <w:t xml:space="preserve">olítica de </w:t>
      </w:r>
      <w:r w:rsidR="00CD789D" w:rsidRPr="00762E69">
        <w:rPr>
          <w:rFonts w:cs="Arial"/>
          <w:color w:val="000000" w:themeColor="text1"/>
          <w:lang w:val="es-CO"/>
        </w:rPr>
        <w:t>C</w:t>
      </w:r>
      <w:r w:rsidRPr="00762E69">
        <w:rPr>
          <w:rFonts w:cs="Arial"/>
          <w:color w:val="000000" w:themeColor="text1"/>
          <w:lang w:val="es-CO"/>
        </w:rPr>
        <w:t xml:space="preserve">ero </w:t>
      </w:r>
      <w:r w:rsidR="00CD789D" w:rsidRPr="00762E69">
        <w:rPr>
          <w:rFonts w:cs="Arial"/>
          <w:color w:val="000000" w:themeColor="text1"/>
          <w:lang w:val="es-CO"/>
        </w:rPr>
        <w:t>T</w:t>
      </w:r>
      <w:r w:rsidRPr="00762E69">
        <w:rPr>
          <w:rFonts w:cs="Arial"/>
          <w:color w:val="000000" w:themeColor="text1"/>
          <w:lang w:val="es-CO"/>
        </w:rPr>
        <w:t xml:space="preserve">olerancia es </w:t>
      </w:r>
      <w:r w:rsidR="001023AA" w:rsidRPr="00762E69">
        <w:rPr>
          <w:rFonts w:cs="Arial"/>
          <w:color w:val="000000" w:themeColor="text1"/>
          <w:lang w:val="es-CO"/>
        </w:rPr>
        <w:t xml:space="preserve">asegurar los más altos estándares de seguridad y garantizar la integridad de todos </w:t>
      </w:r>
      <w:r w:rsidR="00CD789D" w:rsidRPr="00762E69">
        <w:rPr>
          <w:rFonts w:cs="Arial"/>
          <w:color w:val="000000" w:themeColor="text1"/>
          <w:lang w:val="es-CO"/>
        </w:rPr>
        <w:t>nuestros</w:t>
      </w:r>
      <w:r w:rsidR="001023AA" w:rsidRPr="00762E69">
        <w:rPr>
          <w:rFonts w:cs="Arial"/>
          <w:color w:val="000000" w:themeColor="text1"/>
          <w:lang w:val="es-CO"/>
        </w:rPr>
        <w:t xml:space="preserve"> colaboradores y contratistas  </w:t>
      </w:r>
      <w:r w:rsidRPr="00762E69">
        <w:rPr>
          <w:rFonts w:cs="Arial"/>
          <w:color w:val="000000" w:themeColor="text1"/>
          <w:lang w:val="es-CO"/>
        </w:rPr>
        <w:t>establec</w:t>
      </w:r>
      <w:r w:rsidR="001023AA" w:rsidRPr="00762E69">
        <w:rPr>
          <w:rFonts w:cs="Arial"/>
          <w:color w:val="000000" w:themeColor="text1"/>
          <w:lang w:val="es-CO"/>
        </w:rPr>
        <w:t>iendo</w:t>
      </w:r>
      <w:r w:rsidRPr="00762E69">
        <w:rPr>
          <w:rFonts w:cs="Arial"/>
          <w:color w:val="000000" w:themeColor="text1"/>
          <w:lang w:val="es-CO"/>
        </w:rPr>
        <w:t xml:space="preserve"> aquellos actos </w:t>
      </w:r>
      <w:r w:rsidR="00137D23" w:rsidRPr="00762E69">
        <w:rPr>
          <w:rFonts w:cs="Arial"/>
          <w:color w:val="000000" w:themeColor="text1"/>
          <w:lang w:val="es-CO"/>
        </w:rPr>
        <w:t>inseguros</w:t>
      </w:r>
      <w:r w:rsidR="00CD789D" w:rsidRPr="00762E69">
        <w:rPr>
          <w:rFonts w:cs="Arial"/>
          <w:color w:val="000000" w:themeColor="text1"/>
          <w:lang w:val="es-CO"/>
        </w:rPr>
        <w:t xml:space="preserve"> </w:t>
      </w:r>
      <w:r w:rsidRPr="00762E69">
        <w:rPr>
          <w:rFonts w:cs="Arial"/>
          <w:color w:val="000000" w:themeColor="text1"/>
          <w:lang w:val="es-CO"/>
        </w:rPr>
        <w:t>que al ser realizados  puedan ocasionar una fatalidad, una lesión grave o un impacto al medio ambiente</w:t>
      </w:r>
      <w:r w:rsidR="001023AA" w:rsidRPr="00762E69">
        <w:rPr>
          <w:rFonts w:cs="Arial"/>
          <w:color w:val="000000" w:themeColor="text1"/>
          <w:lang w:val="es-CO"/>
        </w:rPr>
        <w:t xml:space="preserve">; </w:t>
      </w:r>
      <w:r w:rsidR="00137D23" w:rsidRPr="00762E69">
        <w:rPr>
          <w:rFonts w:cs="Arial"/>
          <w:color w:val="000000" w:themeColor="text1"/>
          <w:lang w:val="es-CO"/>
        </w:rPr>
        <w:t xml:space="preserve">y </w:t>
      </w:r>
      <w:r w:rsidRPr="00762E69">
        <w:rPr>
          <w:rFonts w:cs="Arial"/>
          <w:color w:val="000000" w:themeColor="text1"/>
          <w:lang w:val="es-CO"/>
        </w:rPr>
        <w:t xml:space="preserve"> fijar los procedimientos disciplinarios a ser aplicados.</w:t>
      </w:r>
    </w:p>
    <w:p w:rsidR="0049639C" w:rsidRPr="00762E69" w:rsidRDefault="0049639C" w:rsidP="0049639C">
      <w:pPr>
        <w:spacing w:after="240" w:line="276" w:lineRule="auto"/>
        <w:jc w:val="both"/>
        <w:rPr>
          <w:rFonts w:cs="Arial"/>
          <w:color w:val="000000" w:themeColor="text1"/>
          <w:lang w:val="es-CO"/>
        </w:rPr>
      </w:pPr>
      <w:r w:rsidRPr="00762E69">
        <w:rPr>
          <w:rFonts w:cs="Arial"/>
          <w:color w:val="000000" w:themeColor="text1"/>
          <w:lang w:val="es-CO"/>
        </w:rPr>
        <w:t>"</w:t>
      </w:r>
      <w:r w:rsidR="00137D23" w:rsidRPr="00762E69">
        <w:rPr>
          <w:rFonts w:cs="Arial"/>
          <w:color w:val="000000" w:themeColor="text1"/>
          <w:lang w:val="es-CO"/>
        </w:rPr>
        <w:t xml:space="preserve">Tolerancia </w:t>
      </w:r>
      <w:r w:rsidR="00CD789D" w:rsidRPr="00762E69">
        <w:rPr>
          <w:rFonts w:cs="Arial"/>
          <w:color w:val="000000" w:themeColor="text1"/>
          <w:lang w:val="es-CO"/>
        </w:rPr>
        <w:t>C</w:t>
      </w:r>
      <w:r w:rsidRPr="00762E69">
        <w:rPr>
          <w:rFonts w:cs="Arial"/>
          <w:color w:val="000000" w:themeColor="text1"/>
          <w:lang w:val="es-CO"/>
        </w:rPr>
        <w:t>ero" significa que habrá rendición de cuentas por violaciones</w:t>
      </w:r>
      <w:r w:rsidR="00137D23" w:rsidRPr="00762E69">
        <w:rPr>
          <w:rFonts w:cs="Arial"/>
          <w:color w:val="000000" w:themeColor="text1"/>
          <w:lang w:val="es-CO"/>
        </w:rPr>
        <w:t xml:space="preserve"> o </w:t>
      </w:r>
      <w:r w:rsidR="00B72CAD" w:rsidRPr="00762E69">
        <w:rPr>
          <w:rFonts w:cs="Arial"/>
          <w:color w:val="000000" w:themeColor="text1"/>
          <w:lang w:val="es-CO"/>
        </w:rPr>
        <w:t>incumplimientos,</w:t>
      </w:r>
      <w:r w:rsidRPr="00762E69">
        <w:rPr>
          <w:rFonts w:cs="Arial"/>
          <w:color w:val="000000" w:themeColor="text1"/>
          <w:lang w:val="es-CO"/>
        </w:rPr>
        <w:t xml:space="preserve"> donde el nivel de responsabilidad se determina con base a la situación de hecho, el nivel de </w:t>
      </w:r>
      <w:r w:rsidR="00137D23" w:rsidRPr="00762E69">
        <w:rPr>
          <w:rFonts w:cs="Arial"/>
          <w:color w:val="000000" w:themeColor="text1"/>
          <w:lang w:val="es-CO"/>
        </w:rPr>
        <w:t>responsabilidad</w:t>
      </w:r>
      <w:r w:rsidRPr="00762E69">
        <w:rPr>
          <w:rFonts w:cs="Arial"/>
          <w:color w:val="000000" w:themeColor="text1"/>
          <w:lang w:val="es-CO"/>
        </w:rPr>
        <w:t xml:space="preserve"> y políticas específicas </w:t>
      </w:r>
      <w:r w:rsidR="00137D23" w:rsidRPr="00762E69">
        <w:rPr>
          <w:rFonts w:cs="Arial"/>
          <w:color w:val="000000" w:themeColor="text1"/>
          <w:lang w:val="es-CO"/>
        </w:rPr>
        <w:t>de</w:t>
      </w:r>
      <w:r w:rsidRPr="00762E69">
        <w:rPr>
          <w:rFonts w:cs="Arial"/>
          <w:color w:val="000000" w:themeColor="text1"/>
          <w:lang w:val="es-CO"/>
        </w:rPr>
        <w:t xml:space="preserve"> carácter disciplinario </w:t>
      </w:r>
      <w:r w:rsidR="00137D23" w:rsidRPr="00762E69">
        <w:rPr>
          <w:rFonts w:cs="Arial"/>
          <w:color w:val="000000" w:themeColor="text1"/>
          <w:lang w:val="es-CO"/>
        </w:rPr>
        <w:t>en</w:t>
      </w:r>
      <w:r w:rsidRPr="00762E69">
        <w:rPr>
          <w:rFonts w:cs="Arial"/>
          <w:color w:val="000000" w:themeColor="text1"/>
          <w:lang w:val="es-CO"/>
        </w:rPr>
        <w:t xml:space="preserve"> AES C</w:t>
      </w:r>
      <w:r w:rsidR="00014569">
        <w:rPr>
          <w:rFonts w:cs="Arial"/>
          <w:color w:val="000000" w:themeColor="text1"/>
          <w:lang w:val="es-CO"/>
        </w:rPr>
        <w:t>olombia</w:t>
      </w:r>
      <w:r w:rsidRPr="00762E69">
        <w:rPr>
          <w:rFonts w:cs="Arial"/>
          <w:color w:val="000000" w:themeColor="text1"/>
          <w:lang w:val="es-CO"/>
        </w:rPr>
        <w:t>.</w:t>
      </w:r>
    </w:p>
    <w:p w:rsidR="0049639C" w:rsidRPr="00762E69" w:rsidRDefault="0049639C" w:rsidP="0049639C">
      <w:pPr>
        <w:spacing w:after="240" w:line="276" w:lineRule="auto"/>
        <w:jc w:val="both"/>
        <w:rPr>
          <w:rFonts w:cs="Arial"/>
          <w:color w:val="000000" w:themeColor="text1"/>
          <w:lang w:val="es-CO"/>
        </w:rPr>
      </w:pPr>
    </w:p>
    <w:p w:rsidR="0049639C" w:rsidRPr="00762E69" w:rsidRDefault="001D3695" w:rsidP="00F009BA">
      <w:pPr>
        <w:pStyle w:val="Prrafodelista"/>
        <w:numPr>
          <w:ilvl w:val="0"/>
          <w:numId w:val="5"/>
        </w:numPr>
        <w:spacing w:after="240" w:line="276" w:lineRule="auto"/>
        <w:jc w:val="both"/>
        <w:rPr>
          <w:rFonts w:cs="Arial"/>
          <w:color w:val="000000" w:themeColor="text1"/>
          <w:lang w:val="es-CO"/>
        </w:rPr>
      </w:pPr>
      <w:r w:rsidRPr="00762E69">
        <w:rPr>
          <w:rFonts w:cs="Arial"/>
          <w:b/>
          <w:color w:val="000000" w:themeColor="text1"/>
          <w:lang w:val="es-CO"/>
        </w:rPr>
        <w:t>ALCANCE</w:t>
      </w:r>
    </w:p>
    <w:p w:rsidR="007245D3" w:rsidRPr="00762E69" w:rsidRDefault="007245D3" w:rsidP="007245D3">
      <w:pPr>
        <w:spacing w:line="276" w:lineRule="auto"/>
        <w:jc w:val="both"/>
        <w:rPr>
          <w:rFonts w:cs="Arial"/>
          <w:color w:val="000000" w:themeColor="text1"/>
          <w:lang w:val="es-CO"/>
        </w:rPr>
      </w:pPr>
    </w:p>
    <w:p w:rsidR="007245D3" w:rsidRPr="00762E69" w:rsidRDefault="007245D3" w:rsidP="007245D3">
      <w:pPr>
        <w:spacing w:after="240" w:line="276" w:lineRule="auto"/>
        <w:jc w:val="both"/>
        <w:rPr>
          <w:rFonts w:cs="Arial"/>
          <w:color w:val="000000" w:themeColor="text1"/>
          <w:lang w:val="es-CO"/>
        </w:rPr>
      </w:pPr>
      <w:r w:rsidRPr="00762E69">
        <w:rPr>
          <w:rFonts w:cs="Arial"/>
          <w:color w:val="000000" w:themeColor="text1"/>
          <w:lang w:val="es-CO"/>
        </w:rPr>
        <w:t xml:space="preserve">La presente </w:t>
      </w:r>
      <w:r w:rsidR="00CD789D" w:rsidRPr="00762E69">
        <w:rPr>
          <w:rFonts w:cs="Arial"/>
          <w:color w:val="000000" w:themeColor="text1"/>
          <w:lang w:val="es-CO"/>
        </w:rPr>
        <w:t>P</w:t>
      </w:r>
      <w:r w:rsidRPr="00762E69">
        <w:rPr>
          <w:rFonts w:cs="Arial"/>
          <w:color w:val="000000" w:themeColor="text1"/>
          <w:lang w:val="es-CO"/>
        </w:rPr>
        <w:t>olítica es aplicable a todo el personal dire</w:t>
      </w:r>
      <w:r w:rsidR="00DD2621" w:rsidRPr="00762E69">
        <w:rPr>
          <w:rFonts w:cs="Arial"/>
          <w:color w:val="000000" w:themeColor="text1"/>
          <w:lang w:val="es-CO"/>
        </w:rPr>
        <w:t xml:space="preserve">cto, contratistas y subcontratistas en todas las instalaciones de AES </w:t>
      </w:r>
      <w:r w:rsidR="00014569">
        <w:rPr>
          <w:rFonts w:cs="Arial"/>
          <w:color w:val="000000" w:themeColor="text1"/>
          <w:lang w:val="es-CO"/>
        </w:rPr>
        <w:t>Colombia</w:t>
      </w:r>
      <w:r w:rsidR="00DD2621" w:rsidRPr="00762E69">
        <w:rPr>
          <w:rFonts w:cs="Arial"/>
          <w:color w:val="000000" w:themeColor="text1"/>
          <w:lang w:val="es-CO"/>
        </w:rPr>
        <w:t xml:space="preserve"> o por fuera de las mismas, siempre y cuando realicen trabajos bajo el nombre de la compañía.</w:t>
      </w:r>
    </w:p>
    <w:p w:rsidR="00DD2621" w:rsidRPr="00762E69" w:rsidRDefault="00DD2621" w:rsidP="007245D3">
      <w:pPr>
        <w:spacing w:after="240" w:line="276" w:lineRule="auto"/>
        <w:jc w:val="both"/>
        <w:rPr>
          <w:rFonts w:cs="Arial"/>
          <w:color w:val="000000" w:themeColor="text1"/>
          <w:lang w:val="es-CO"/>
        </w:rPr>
      </w:pPr>
    </w:p>
    <w:p w:rsidR="00AF484D" w:rsidRPr="00762E69" w:rsidRDefault="00AF484D" w:rsidP="00F009BA">
      <w:pPr>
        <w:pStyle w:val="Prrafodelista"/>
        <w:numPr>
          <w:ilvl w:val="0"/>
          <w:numId w:val="5"/>
        </w:numPr>
        <w:spacing w:after="240" w:line="276" w:lineRule="auto"/>
        <w:jc w:val="both"/>
        <w:rPr>
          <w:rFonts w:cs="Arial"/>
          <w:b/>
          <w:color w:val="000000" w:themeColor="text1"/>
          <w:lang w:val="es-CO"/>
        </w:rPr>
      </w:pPr>
      <w:r w:rsidRPr="00762E69">
        <w:rPr>
          <w:rFonts w:cs="Arial"/>
          <w:b/>
          <w:color w:val="000000" w:themeColor="text1"/>
          <w:lang w:val="es-CO"/>
        </w:rPr>
        <w:t>RESPONSABLES</w:t>
      </w:r>
    </w:p>
    <w:p w:rsidR="00AF484D" w:rsidRPr="00762E69" w:rsidRDefault="00AF484D" w:rsidP="00AF484D">
      <w:pPr>
        <w:spacing w:line="276" w:lineRule="auto"/>
        <w:jc w:val="both"/>
        <w:rPr>
          <w:rFonts w:cs="Arial"/>
          <w:b/>
          <w:color w:val="000000" w:themeColor="text1"/>
          <w:lang w:val="es-CO"/>
        </w:rPr>
      </w:pPr>
    </w:p>
    <w:p w:rsidR="00AF484D" w:rsidRPr="00762E69" w:rsidRDefault="00AF484D" w:rsidP="00AF484D">
      <w:pPr>
        <w:spacing w:after="240" w:line="276" w:lineRule="auto"/>
        <w:jc w:val="both"/>
        <w:rPr>
          <w:rFonts w:cs="Arial"/>
          <w:color w:val="000000" w:themeColor="text1"/>
          <w:lang w:val="es-CO"/>
        </w:rPr>
      </w:pPr>
      <w:r w:rsidRPr="00762E69">
        <w:rPr>
          <w:rFonts w:cs="Arial"/>
          <w:color w:val="000000" w:themeColor="text1"/>
          <w:lang w:val="es-CO"/>
        </w:rPr>
        <w:t xml:space="preserve">La dirección de seguridad industrial es la responsable de la implementación, mantenimiento y actualización de esta </w:t>
      </w:r>
      <w:r w:rsidR="00014569">
        <w:rPr>
          <w:rFonts w:cs="Arial"/>
          <w:color w:val="000000" w:themeColor="text1"/>
          <w:lang w:val="es-CO"/>
        </w:rPr>
        <w:t>p</w:t>
      </w:r>
      <w:r w:rsidRPr="00762E69">
        <w:rPr>
          <w:rFonts w:cs="Arial"/>
          <w:color w:val="000000" w:themeColor="text1"/>
          <w:lang w:val="es-CO"/>
        </w:rPr>
        <w:t xml:space="preserve">olítica, los responsables de identificar los actos inseguros se encuentran en cada uno de los parámetros de aplicación de </w:t>
      </w:r>
      <w:r w:rsidR="00AA5FBA" w:rsidRPr="00762E69">
        <w:rPr>
          <w:rFonts w:cs="Arial"/>
          <w:color w:val="000000" w:themeColor="text1"/>
          <w:lang w:val="es-CO"/>
        </w:rPr>
        <w:t>esta</w:t>
      </w:r>
      <w:r w:rsidR="00B116F5" w:rsidRPr="00762E69">
        <w:rPr>
          <w:rFonts w:cs="Arial"/>
          <w:color w:val="000000" w:themeColor="text1"/>
          <w:lang w:val="es-CO"/>
        </w:rPr>
        <w:t xml:space="preserve"> política</w:t>
      </w:r>
      <w:r w:rsidRPr="00762E69">
        <w:rPr>
          <w:rFonts w:cs="Arial"/>
          <w:color w:val="000000" w:themeColor="text1"/>
          <w:lang w:val="es-CO"/>
        </w:rPr>
        <w:t xml:space="preserve">. </w:t>
      </w:r>
    </w:p>
    <w:p w:rsidR="00AF484D" w:rsidRPr="00762E69" w:rsidRDefault="00AF484D" w:rsidP="007245D3">
      <w:pPr>
        <w:spacing w:after="240" w:line="276" w:lineRule="auto"/>
        <w:jc w:val="both"/>
        <w:rPr>
          <w:rFonts w:cs="Arial"/>
          <w:color w:val="000000" w:themeColor="text1"/>
          <w:lang w:val="es-CO"/>
        </w:rPr>
      </w:pPr>
    </w:p>
    <w:p w:rsidR="00AF484D" w:rsidRPr="00762E69" w:rsidRDefault="00AF484D" w:rsidP="007245D3">
      <w:pPr>
        <w:spacing w:after="240" w:line="276" w:lineRule="auto"/>
        <w:jc w:val="both"/>
        <w:rPr>
          <w:rFonts w:cs="Arial"/>
          <w:color w:val="000000" w:themeColor="text1"/>
          <w:lang w:val="es-CO"/>
        </w:rPr>
      </w:pPr>
    </w:p>
    <w:p w:rsidR="00B72CAD" w:rsidRDefault="00B72CAD" w:rsidP="007245D3">
      <w:pPr>
        <w:spacing w:after="240" w:line="276" w:lineRule="auto"/>
        <w:jc w:val="both"/>
        <w:rPr>
          <w:rFonts w:cs="Arial"/>
          <w:color w:val="000000" w:themeColor="text1"/>
          <w:lang w:val="es-CO"/>
        </w:rPr>
        <w:sectPr w:rsidR="00B72CAD" w:rsidSect="00CC656D">
          <w:headerReference w:type="default" r:id="rId8"/>
          <w:footerReference w:type="default" r:id="rId9"/>
          <w:pgSz w:w="12240" w:h="15840"/>
          <w:pgMar w:top="1701" w:right="1701" w:bottom="1701" w:left="1701" w:header="709" w:footer="709" w:gutter="0"/>
          <w:cols w:space="708"/>
          <w:docGrid w:linePitch="360"/>
        </w:sectPr>
      </w:pPr>
    </w:p>
    <w:p w:rsidR="00AF484D" w:rsidRPr="00762E69" w:rsidRDefault="007245D3" w:rsidP="00F009BA">
      <w:pPr>
        <w:pStyle w:val="Prrafodelista"/>
        <w:numPr>
          <w:ilvl w:val="0"/>
          <w:numId w:val="5"/>
        </w:numPr>
        <w:spacing w:after="240" w:line="276" w:lineRule="auto"/>
        <w:jc w:val="both"/>
        <w:rPr>
          <w:rFonts w:cs="Arial"/>
          <w:b/>
          <w:color w:val="000000" w:themeColor="text1"/>
          <w:lang w:val="es-CO"/>
        </w:rPr>
      </w:pPr>
      <w:r w:rsidRPr="00762E69">
        <w:rPr>
          <w:rFonts w:cs="Arial"/>
          <w:b/>
          <w:color w:val="000000" w:themeColor="text1"/>
          <w:lang w:val="es-CO"/>
        </w:rPr>
        <w:lastRenderedPageBreak/>
        <w:t>CONDICIONES GENERALES</w:t>
      </w:r>
    </w:p>
    <w:p w:rsidR="00AF484D" w:rsidRPr="00762E69" w:rsidRDefault="00AF484D" w:rsidP="00AF484D">
      <w:pPr>
        <w:spacing w:line="276" w:lineRule="auto"/>
        <w:jc w:val="both"/>
        <w:rPr>
          <w:rFonts w:cs="Arial"/>
          <w:b/>
          <w:color w:val="000000" w:themeColor="text1"/>
          <w:lang w:val="es-CO"/>
        </w:rPr>
      </w:pPr>
    </w:p>
    <w:p w:rsidR="00AF484D" w:rsidRPr="00762E69" w:rsidRDefault="00AF484D" w:rsidP="00F009BA">
      <w:pPr>
        <w:pStyle w:val="Prrafodelista"/>
        <w:numPr>
          <w:ilvl w:val="1"/>
          <w:numId w:val="5"/>
        </w:numPr>
        <w:tabs>
          <w:tab w:val="left" w:pos="426"/>
        </w:tabs>
        <w:spacing w:after="240" w:line="276" w:lineRule="auto"/>
        <w:ind w:left="284" w:hanging="284"/>
        <w:jc w:val="both"/>
        <w:rPr>
          <w:rFonts w:cs="Arial"/>
          <w:b/>
          <w:color w:val="000000" w:themeColor="text1"/>
          <w:lang w:val="es-CO"/>
        </w:rPr>
      </w:pPr>
      <w:r w:rsidRPr="00762E69">
        <w:rPr>
          <w:rFonts w:cs="Arial"/>
          <w:b/>
          <w:color w:val="000000" w:themeColor="text1"/>
          <w:lang w:val="es-CO"/>
        </w:rPr>
        <w:t>PARÁMETROS DE APLICACIÓN DE LA POLÍTICA DE CERO TOLERANCIA</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AF484D">
      <w:pPr>
        <w:spacing w:after="240" w:line="276" w:lineRule="auto"/>
        <w:jc w:val="both"/>
        <w:rPr>
          <w:rFonts w:cs="Arial"/>
          <w:color w:val="000000" w:themeColor="text1"/>
          <w:lang w:val="es-CO"/>
        </w:rPr>
      </w:pPr>
      <w:r w:rsidRPr="00762E69">
        <w:rPr>
          <w:rFonts w:cs="Arial"/>
          <w:color w:val="000000" w:themeColor="text1"/>
          <w:lang w:val="es-CO"/>
        </w:rPr>
        <w:t xml:space="preserve">A </w:t>
      </w:r>
      <w:r w:rsidR="00CB6092" w:rsidRPr="00762E69">
        <w:rPr>
          <w:rFonts w:cs="Arial"/>
          <w:color w:val="000000" w:themeColor="text1"/>
          <w:lang w:val="es-CO"/>
        </w:rPr>
        <w:t>continuación,</w:t>
      </w:r>
      <w:r w:rsidRPr="00762E69">
        <w:rPr>
          <w:rFonts w:cs="Arial"/>
          <w:color w:val="000000" w:themeColor="text1"/>
          <w:lang w:val="es-CO"/>
        </w:rPr>
        <w:t xml:space="preserve"> se enumeran los </w:t>
      </w:r>
      <w:r w:rsidR="00C72B61" w:rsidRPr="00762E69">
        <w:rPr>
          <w:rFonts w:cs="Arial"/>
          <w:color w:val="000000" w:themeColor="text1"/>
          <w:lang w:val="es-CO"/>
        </w:rPr>
        <w:t>actos que</w:t>
      </w:r>
      <w:r w:rsidRPr="00762E69">
        <w:rPr>
          <w:rFonts w:cs="Arial"/>
          <w:color w:val="000000" w:themeColor="text1"/>
          <w:lang w:val="es-CO"/>
        </w:rPr>
        <w:t xml:space="preserve"> según esta política serán objeto de sanción disciplinaria, los responsables de identificarlos, una guía para la identificación de estos actos y las sanciones a aplicar</w:t>
      </w:r>
      <w:r w:rsidR="00014569">
        <w:rPr>
          <w:rFonts w:cs="Arial"/>
          <w:color w:val="000000" w:themeColor="text1"/>
          <w:lang w:val="es-CO"/>
        </w:rPr>
        <w:t xml:space="preserve">: </w:t>
      </w:r>
    </w:p>
    <w:p w:rsidR="00AF484D" w:rsidRPr="00762E69" w:rsidRDefault="00AF484D" w:rsidP="00AF484D">
      <w:pPr>
        <w:spacing w:after="240" w:line="276" w:lineRule="auto"/>
        <w:jc w:val="both"/>
        <w:rPr>
          <w:rFonts w:cs="Arial"/>
          <w:color w:val="000000" w:themeColor="text1"/>
          <w:lang w:val="es-CO"/>
        </w:rPr>
      </w:pPr>
    </w:p>
    <w:p w:rsidR="00AF484D" w:rsidRPr="00762E69" w:rsidRDefault="00AF484D" w:rsidP="00F009BA">
      <w:pPr>
        <w:pStyle w:val="Prrafodelista"/>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Desactivar, remover sistemas de bloqueo o etiquetado sin autorización, o intervenir equipos en operación, salvo para la realización de pruebas.</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6"/>
        </w:numPr>
        <w:tabs>
          <w:tab w:val="clear" w:pos="1495"/>
          <w:tab w:val="num" w:pos="851"/>
        </w:tabs>
        <w:spacing w:after="240" w:line="276" w:lineRule="auto"/>
        <w:ind w:left="851" w:hanging="425"/>
        <w:jc w:val="both"/>
        <w:rPr>
          <w:rFonts w:cs="Arial"/>
          <w:color w:val="000000" w:themeColor="text1"/>
          <w:lang w:val="es-CO"/>
        </w:rPr>
      </w:pPr>
      <w:r w:rsidRPr="00762E69">
        <w:rPr>
          <w:rFonts w:cs="Arial"/>
          <w:color w:val="000000" w:themeColor="text1"/>
          <w:lang w:val="es-CO"/>
        </w:rPr>
        <w:t>Responsables identificación del acto inseguro: Equipo de Operación, Seguridad Industrial, Administradores de contrato, Equipo de Mantenimiento y Obras civiles, Directores y Gerentes.</w:t>
      </w:r>
    </w:p>
    <w:p w:rsidR="00AF484D" w:rsidRPr="00762E69" w:rsidRDefault="00AF484D" w:rsidP="00F009BA">
      <w:pPr>
        <w:pStyle w:val="Prrafodelista"/>
        <w:numPr>
          <w:ilvl w:val="1"/>
          <w:numId w:val="6"/>
        </w:numPr>
        <w:tabs>
          <w:tab w:val="clear" w:pos="1495"/>
          <w:tab w:val="num" w:pos="851"/>
        </w:tabs>
        <w:spacing w:after="240" w:line="276" w:lineRule="auto"/>
        <w:ind w:left="851" w:hanging="425"/>
        <w:jc w:val="both"/>
        <w:rPr>
          <w:rFonts w:cs="Arial"/>
          <w:color w:val="000000" w:themeColor="text1"/>
          <w:lang w:val="es-CO"/>
        </w:rPr>
      </w:pPr>
      <w:r w:rsidRPr="00762E69">
        <w:rPr>
          <w:rFonts w:cs="Arial"/>
          <w:color w:val="000000" w:themeColor="text1"/>
          <w:lang w:val="es-CO"/>
        </w:rPr>
        <w:t xml:space="preserve">Mecanismo de identificación: Seguimiento al correcto diligenciamiento y ejecución de fichas de bloqueo y órdenes de maniobra, </w:t>
      </w:r>
      <w:r w:rsidR="009C1900" w:rsidRPr="00762E69">
        <w:rPr>
          <w:rFonts w:cs="Arial"/>
          <w:color w:val="000000" w:themeColor="text1"/>
          <w:lang w:val="es-CO"/>
        </w:rPr>
        <w:t>AST</w:t>
      </w:r>
      <w:r w:rsidRPr="00762E69">
        <w:rPr>
          <w:rFonts w:cs="Arial"/>
          <w:color w:val="000000" w:themeColor="text1"/>
          <w:lang w:val="es-CO"/>
        </w:rPr>
        <w:t>, inspección visual, caminatas de seguridad.</w:t>
      </w:r>
    </w:p>
    <w:p w:rsidR="00AF484D" w:rsidRPr="00762E69" w:rsidRDefault="00AF484D" w:rsidP="00AF484D">
      <w:pPr>
        <w:tabs>
          <w:tab w:val="num" w:pos="426"/>
        </w:tabs>
        <w:spacing w:line="276" w:lineRule="auto"/>
        <w:ind w:left="426" w:hanging="426"/>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 xml:space="preserve">Realizar actividades de alto riesgo sin haber desarrollado el respectivo análisis de riesgos de las mismas, y que dicho análisis no sea registrado en el correspondiente formato de </w:t>
      </w:r>
      <w:r w:rsidR="009C1900" w:rsidRPr="00762E69">
        <w:rPr>
          <w:rFonts w:cs="Arial"/>
          <w:color w:val="000000" w:themeColor="text1"/>
          <w:lang w:val="es-CO"/>
        </w:rPr>
        <w:t>AST</w:t>
      </w:r>
      <w:r w:rsidRPr="00762E69">
        <w:rPr>
          <w:rFonts w:cs="Arial"/>
          <w:color w:val="000000" w:themeColor="text1"/>
          <w:lang w:val="es-CO"/>
        </w:rPr>
        <w:t xml:space="preserve">. </w:t>
      </w:r>
    </w:p>
    <w:p w:rsidR="00AF484D" w:rsidRPr="00762E69" w:rsidRDefault="00AF484D" w:rsidP="00AF484D">
      <w:pPr>
        <w:spacing w:line="276" w:lineRule="auto"/>
        <w:ind w:left="426"/>
        <w:jc w:val="both"/>
        <w:rPr>
          <w:rFonts w:cs="Arial"/>
          <w:color w:val="000000" w:themeColor="text1"/>
          <w:lang w:val="es-CO"/>
        </w:rPr>
      </w:pPr>
    </w:p>
    <w:p w:rsidR="00AF484D" w:rsidRPr="00762E69" w:rsidRDefault="00AF484D" w:rsidP="00F009BA">
      <w:pPr>
        <w:pStyle w:val="Prrafodelista"/>
        <w:numPr>
          <w:ilvl w:val="1"/>
          <w:numId w:val="8"/>
        </w:numPr>
        <w:tabs>
          <w:tab w:val="clear" w:pos="1495"/>
          <w:tab w:val="num" w:pos="851"/>
        </w:tabs>
        <w:spacing w:after="240" w:line="276" w:lineRule="auto"/>
        <w:ind w:left="851" w:hanging="425"/>
        <w:jc w:val="both"/>
        <w:rPr>
          <w:rFonts w:cs="Arial"/>
          <w:color w:val="000000" w:themeColor="text1"/>
          <w:lang w:val="es-CO"/>
        </w:rPr>
      </w:pPr>
      <w:r w:rsidRPr="00762E69">
        <w:rPr>
          <w:rFonts w:cs="Arial"/>
          <w:color w:val="000000" w:themeColor="text1"/>
          <w:lang w:val="es-CO"/>
        </w:rPr>
        <w:t xml:space="preserve">Responsable: Seguridad Industrial, Directores o Gerentes. </w:t>
      </w:r>
    </w:p>
    <w:p w:rsidR="00AF484D" w:rsidRPr="00762E69" w:rsidRDefault="00AF484D" w:rsidP="00F009BA">
      <w:pPr>
        <w:pStyle w:val="Prrafodelista"/>
        <w:numPr>
          <w:ilvl w:val="1"/>
          <w:numId w:val="8"/>
        </w:numPr>
        <w:tabs>
          <w:tab w:val="clear" w:pos="1495"/>
          <w:tab w:val="num" w:pos="851"/>
        </w:tabs>
        <w:spacing w:after="240" w:line="276" w:lineRule="auto"/>
        <w:ind w:left="851" w:hanging="425"/>
        <w:jc w:val="both"/>
        <w:rPr>
          <w:rFonts w:cs="Arial"/>
          <w:color w:val="000000" w:themeColor="text1"/>
          <w:lang w:val="es-CO"/>
        </w:rPr>
      </w:pPr>
      <w:r w:rsidRPr="00762E69">
        <w:rPr>
          <w:rFonts w:cs="Arial"/>
          <w:color w:val="000000" w:themeColor="text1"/>
          <w:lang w:val="es-CO"/>
        </w:rPr>
        <w:t xml:space="preserve">Mecanismo: Verificar existencia del </w:t>
      </w:r>
      <w:r w:rsidR="009C1900" w:rsidRPr="00762E69">
        <w:rPr>
          <w:rFonts w:cs="Arial"/>
          <w:color w:val="000000" w:themeColor="text1"/>
          <w:lang w:val="es-CO"/>
        </w:rPr>
        <w:t>AST</w:t>
      </w:r>
      <w:r w:rsidRPr="00762E69">
        <w:rPr>
          <w:rFonts w:cs="Arial"/>
          <w:color w:val="000000" w:themeColor="text1"/>
          <w:lang w:val="es-CO"/>
        </w:rPr>
        <w:t xml:space="preserve"> en sitio, en el cual se encuentren analizados los riesgos de la actividad.</w:t>
      </w:r>
    </w:p>
    <w:p w:rsidR="00AF484D" w:rsidRPr="00762E69" w:rsidRDefault="00AF484D" w:rsidP="00083FE0">
      <w:pPr>
        <w:tabs>
          <w:tab w:val="num" w:pos="426"/>
        </w:tabs>
        <w:spacing w:line="276" w:lineRule="auto"/>
        <w:ind w:left="426" w:hanging="426"/>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Realizar trabajos de alto riesgo (trabajos en altura, espacios confinados, en caliente y con riesgo eléctrico en periféricos), sin el permiso de trabajo correspondiente.</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9"/>
        </w:numPr>
        <w:spacing w:after="240" w:line="276" w:lineRule="auto"/>
        <w:ind w:left="851"/>
        <w:jc w:val="both"/>
        <w:rPr>
          <w:rFonts w:cs="Arial"/>
          <w:color w:val="000000" w:themeColor="text1"/>
          <w:lang w:val="es-CO"/>
        </w:rPr>
      </w:pPr>
      <w:bookmarkStart w:id="0" w:name="_Hlk35526405"/>
      <w:r w:rsidRPr="00762E69">
        <w:rPr>
          <w:rFonts w:cs="Arial"/>
          <w:color w:val="000000" w:themeColor="text1"/>
          <w:lang w:val="es-CO"/>
        </w:rPr>
        <w:lastRenderedPageBreak/>
        <w:t>Responsables: Equipo de Operación, Seguridad Industrial, Administradores de contrato, Equipos de Mantenimiento y Obras civiles, Directores y Gerentes.</w:t>
      </w:r>
    </w:p>
    <w:p w:rsidR="00AF484D" w:rsidRPr="00762E69" w:rsidRDefault="00AF484D" w:rsidP="00F009BA">
      <w:pPr>
        <w:pStyle w:val="Prrafodelista"/>
        <w:numPr>
          <w:ilvl w:val="1"/>
          <w:numId w:val="9"/>
        </w:numPr>
        <w:spacing w:after="240" w:line="276" w:lineRule="auto"/>
        <w:ind w:left="851"/>
        <w:jc w:val="both"/>
        <w:rPr>
          <w:rFonts w:cs="Arial"/>
          <w:color w:val="000000" w:themeColor="text1"/>
          <w:lang w:val="es-CO"/>
        </w:rPr>
      </w:pPr>
      <w:r w:rsidRPr="00762E69">
        <w:rPr>
          <w:rFonts w:cs="Arial"/>
          <w:color w:val="000000" w:themeColor="text1"/>
          <w:lang w:val="es-CO"/>
        </w:rPr>
        <w:t>Mecanismo: Verificar existencia del permiso de trabajo diligenciado en sitio y el cumplimiento de este.</w:t>
      </w:r>
    </w:p>
    <w:bookmarkEnd w:id="0"/>
    <w:p w:rsidR="00AF484D" w:rsidRPr="00762E69" w:rsidRDefault="00AF484D" w:rsidP="00AF484D">
      <w:pPr>
        <w:tabs>
          <w:tab w:val="num" w:pos="426"/>
        </w:tabs>
        <w:spacing w:line="276" w:lineRule="auto"/>
        <w:ind w:left="426" w:hanging="426"/>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Estar bajo la influencia de alcohol o estupefacientes durante la jornada laboral.</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11"/>
        </w:numPr>
        <w:spacing w:after="240" w:line="276" w:lineRule="auto"/>
        <w:ind w:left="851" w:hanging="425"/>
        <w:jc w:val="both"/>
        <w:rPr>
          <w:rFonts w:cs="Arial"/>
          <w:color w:val="000000" w:themeColor="text1"/>
          <w:lang w:val="es-CO"/>
        </w:rPr>
      </w:pPr>
      <w:r w:rsidRPr="00762E69">
        <w:rPr>
          <w:rFonts w:cs="Arial"/>
          <w:color w:val="000000" w:themeColor="text1"/>
          <w:lang w:val="es-CO"/>
        </w:rPr>
        <w:t>Responsables: Supervisores, seguridad industrial, Administradores de Contrato, Directores y Gerentes.</w:t>
      </w:r>
    </w:p>
    <w:p w:rsidR="00AF484D" w:rsidRPr="00762E69" w:rsidRDefault="00AF484D" w:rsidP="00F009BA">
      <w:pPr>
        <w:pStyle w:val="Prrafodelista"/>
        <w:numPr>
          <w:ilvl w:val="1"/>
          <w:numId w:val="11"/>
        </w:numPr>
        <w:spacing w:after="240" w:line="276" w:lineRule="auto"/>
        <w:ind w:left="851" w:hanging="425"/>
        <w:jc w:val="both"/>
        <w:rPr>
          <w:rFonts w:cs="Arial"/>
          <w:color w:val="000000" w:themeColor="text1"/>
          <w:lang w:val="es-CO"/>
        </w:rPr>
      </w:pPr>
      <w:r w:rsidRPr="00762E69">
        <w:rPr>
          <w:rFonts w:cs="Arial"/>
          <w:color w:val="000000" w:themeColor="text1"/>
          <w:lang w:val="es-CO"/>
        </w:rPr>
        <w:t>Mecanismo: Prueba de alcoholimetría o examen para detectar consumo de estupefacientes.</w:t>
      </w:r>
    </w:p>
    <w:p w:rsidR="00AF484D" w:rsidRPr="00762E69" w:rsidRDefault="00AF484D" w:rsidP="00AF484D">
      <w:pPr>
        <w:tabs>
          <w:tab w:val="num" w:pos="426"/>
        </w:tabs>
        <w:spacing w:line="276" w:lineRule="auto"/>
        <w:ind w:left="426" w:hanging="426"/>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Agresiones físicas, peleas, bromas o juegos que puedan generar incidentes a otros colaboradores.</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13"/>
        </w:numPr>
        <w:spacing w:after="240" w:line="276" w:lineRule="auto"/>
        <w:ind w:left="851" w:hanging="425"/>
        <w:jc w:val="both"/>
        <w:rPr>
          <w:rFonts w:cs="Arial"/>
          <w:color w:val="000000" w:themeColor="text1"/>
          <w:lang w:val="es-CO"/>
        </w:rPr>
      </w:pPr>
      <w:r w:rsidRPr="00762E69">
        <w:rPr>
          <w:rFonts w:cs="Arial"/>
          <w:color w:val="000000" w:themeColor="text1"/>
          <w:lang w:val="es-CO"/>
        </w:rPr>
        <w:t>Responsables: Supervisores, seguridad industrial, Administradores de Contrato, Directores y Gerentes</w:t>
      </w:r>
    </w:p>
    <w:p w:rsidR="00AF484D" w:rsidRPr="00762E69" w:rsidRDefault="00AF484D" w:rsidP="00F009BA">
      <w:pPr>
        <w:pStyle w:val="Prrafodelista"/>
        <w:numPr>
          <w:ilvl w:val="1"/>
          <w:numId w:val="13"/>
        </w:numPr>
        <w:spacing w:after="240" w:line="276" w:lineRule="auto"/>
        <w:ind w:left="851" w:hanging="425"/>
        <w:jc w:val="both"/>
        <w:rPr>
          <w:rFonts w:cs="Arial"/>
          <w:color w:val="000000" w:themeColor="text1"/>
          <w:lang w:val="es-CO"/>
        </w:rPr>
      </w:pPr>
      <w:r w:rsidRPr="00762E69">
        <w:rPr>
          <w:rFonts w:cs="Arial"/>
          <w:color w:val="000000" w:themeColor="text1"/>
          <w:lang w:val="es-CO"/>
        </w:rPr>
        <w:t>Mecanismo: Observación en Campo, Caminata de seguridad.</w:t>
      </w:r>
    </w:p>
    <w:p w:rsidR="00AF484D" w:rsidRPr="00762E69" w:rsidRDefault="00AF484D" w:rsidP="00AF484D">
      <w:pPr>
        <w:pStyle w:val="Prrafodelista"/>
        <w:tabs>
          <w:tab w:val="num" w:pos="426"/>
        </w:tabs>
        <w:spacing w:after="240" w:line="276" w:lineRule="auto"/>
        <w:ind w:left="426" w:hanging="426"/>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Portar, tener, usar o transportar armas de fuego durante la actividad laboral.</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15"/>
        </w:numPr>
        <w:spacing w:after="240" w:line="276" w:lineRule="auto"/>
        <w:ind w:left="851" w:hanging="425"/>
        <w:jc w:val="both"/>
        <w:rPr>
          <w:rFonts w:cs="Arial"/>
          <w:color w:val="000000" w:themeColor="text1"/>
          <w:lang w:val="es-CO"/>
        </w:rPr>
      </w:pPr>
      <w:r w:rsidRPr="00762E69">
        <w:rPr>
          <w:rFonts w:cs="Arial"/>
          <w:color w:val="000000" w:themeColor="text1"/>
          <w:lang w:val="es-CO"/>
        </w:rPr>
        <w:t>Responsables: Supervisores, seguridad industrial, Administradores de Contrato, Directores y  Gerentes.</w:t>
      </w:r>
    </w:p>
    <w:p w:rsidR="00AF484D" w:rsidRPr="00762E69" w:rsidRDefault="00AF484D" w:rsidP="00F009BA">
      <w:pPr>
        <w:pStyle w:val="Prrafodelista"/>
        <w:numPr>
          <w:ilvl w:val="1"/>
          <w:numId w:val="15"/>
        </w:numPr>
        <w:spacing w:after="240" w:line="276" w:lineRule="auto"/>
        <w:ind w:left="851" w:hanging="425"/>
        <w:jc w:val="both"/>
        <w:rPr>
          <w:rFonts w:cs="Arial"/>
          <w:color w:val="000000" w:themeColor="text1"/>
          <w:lang w:val="es-CO"/>
        </w:rPr>
      </w:pPr>
      <w:r w:rsidRPr="00762E69">
        <w:rPr>
          <w:rFonts w:cs="Arial"/>
          <w:color w:val="000000" w:themeColor="text1"/>
          <w:lang w:val="es-CO"/>
        </w:rPr>
        <w:t>Mecanismo: Observación en Campo, Caminata de seguridad.</w:t>
      </w:r>
    </w:p>
    <w:p w:rsidR="00AF484D" w:rsidRPr="00762E69" w:rsidRDefault="00AF484D" w:rsidP="00AF484D">
      <w:pPr>
        <w:tabs>
          <w:tab w:val="num" w:pos="426"/>
        </w:tabs>
        <w:spacing w:line="276" w:lineRule="auto"/>
        <w:ind w:left="426" w:hanging="426"/>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No usar los Elementos de Protección Personal.</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17"/>
        </w:numPr>
        <w:spacing w:after="240" w:line="276" w:lineRule="auto"/>
        <w:ind w:left="851" w:hanging="425"/>
        <w:jc w:val="both"/>
        <w:rPr>
          <w:rFonts w:cs="Arial"/>
          <w:color w:val="000000" w:themeColor="text1"/>
          <w:lang w:val="es-CO"/>
        </w:rPr>
      </w:pPr>
      <w:r w:rsidRPr="00762E69">
        <w:rPr>
          <w:rFonts w:cs="Arial"/>
          <w:color w:val="000000" w:themeColor="text1"/>
          <w:lang w:val="es-CO"/>
        </w:rPr>
        <w:t xml:space="preserve">Responsables: Seguridad Industrial, Administradores de contrato, Supervisores y Directores. </w:t>
      </w:r>
    </w:p>
    <w:p w:rsidR="00AF484D" w:rsidRPr="00762E69" w:rsidRDefault="00AF484D" w:rsidP="00F009BA">
      <w:pPr>
        <w:pStyle w:val="Prrafodelista"/>
        <w:numPr>
          <w:ilvl w:val="1"/>
          <w:numId w:val="17"/>
        </w:numPr>
        <w:spacing w:after="240" w:line="276" w:lineRule="auto"/>
        <w:ind w:left="851" w:hanging="425"/>
        <w:jc w:val="both"/>
        <w:rPr>
          <w:rFonts w:cs="Arial"/>
          <w:color w:val="000000" w:themeColor="text1"/>
          <w:lang w:val="es-CO"/>
        </w:rPr>
      </w:pPr>
      <w:r w:rsidRPr="00762E69">
        <w:rPr>
          <w:rFonts w:cs="Arial"/>
          <w:color w:val="000000" w:themeColor="text1"/>
          <w:lang w:val="es-CO"/>
        </w:rPr>
        <w:lastRenderedPageBreak/>
        <w:t>Mecanismo: Observación en campo, Caminatas de seguridad.</w:t>
      </w:r>
    </w:p>
    <w:p w:rsidR="00AF484D" w:rsidRPr="00762E69" w:rsidRDefault="00AF484D" w:rsidP="00AF484D">
      <w:pPr>
        <w:tabs>
          <w:tab w:val="num" w:pos="426"/>
        </w:tabs>
        <w:spacing w:line="276" w:lineRule="auto"/>
        <w:ind w:left="426" w:hanging="426"/>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 xml:space="preserve">Realizar procesos de aparejamiento u operar equipos para </w:t>
      </w:r>
      <w:proofErr w:type="spellStart"/>
      <w:r w:rsidRPr="00762E69">
        <w:rPr>
          <w:rFonts w:cs="Arial"/>
          <w:color w:val="000000" w:themeColor="text1"/>
          <w:lang w:val="es-CO"/>
        </w:rPr>
        <w:t>izaje</w:t>
      </w:r>
      <w:proofErr w:type="spellEnd"/>
      <w:r w:rsidRPr="00762E69">
        <w:rPr>
          <w:rFonts w:cs="Arial"/>
          <w:color w:val="000000" w:themeColor="text1"/>
          <w:lang w:val="es-CO"/>
        </w:rPr>
        <w:t xml:space="preserve"> mecánico de cargas sin contar con certificación vigente, o el plan de </w:t>
      </w:r>
      <w:proofErr w:type="spellStart"/>
      <w:r w:rsidRPr="00762E69">
        <w:rPr>
          <w:rFonts w:cs="Arial"/>
          <w:color w:val="000000" w:themeColor="text1"/>
          <w:lang w:val="es-CO"/>
        </w:rPr>
        <w:t>izaje</w:t>
      </w:r>
      <w:proofErr w:type="spellEnd"/>
      <w:r w:rsidRPr="00762E69">
        <w:rPr>
          <w:rFonts w:cs="Arial"/>
          <w:color w:val="000000" w:themeColor="text1"/>
          <w:lang w:val="es-CO"/>
        </w:rPr>
        <w:t xml:space="preserve"> en caso de que éste aplique</w:t>
      </w:r>
      <w:r w:rsidR="00536F89">
        <w:rPr>
          <w:rFonts w:cs="Arial"/>
          <w:color w:val="000000" w:themeColor="text1"/>
          <w:lang w:val="es-CO"/>
        </w:rPr>
        <w:t xml:space="preserve"> </w:t>
      </w:r>
      <w:r w:rsidR="00536F89" w:rsidRPr="008A5371">
        <w:rPr>
          <w:rFonts w:cs="Arial"/>
          <w:lang w:val="es-CO"/>
        </w:rPr>
        <w:t xml:space="preserve">y sobrecargar los equipos por encima de su carga operacional. </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19"/>
        </w:numPr>
        <w:spacing w:after="240" w:line="276" w:lineRule="auto"/>
        <w:ind w:left="851" w:hanging="425"/>
        <w:jc w:val="both"/>
        <w:rPr>
          <w:rFonts w:cs="Arial"/>
          <w:color w:val="000000" w:themeColor="text1"/>
          <w:lang w:val="es-CO"/>
        </w:rPr>
      </w:pPr>
      <w:r w:rsidRPr="00762E69">
        <w:rPr>
          <w:rFonts w:cs="Arial"/>
          <w:color w:val="000000" w:themeColor="text1"/>
          <w:lang w:val="es-CO"/>
        </w:rPr>
        <w:t xml:space="preserve">Responsables: </w:t>
      </w:r>
      <w:bookmarkStart w:id="1" w:name="_Hlk35524112"/>
      <w:r w:rsidRPr="00762E69">
        <w:rPr>
          <w:rFonts w:cs="Arial"/>
          <w:color w:val="000000" w:themeColor="text1"/>
          <w:lang w:val="es-CO"/>
        </w:rPr>
        <w:t>Equipo de Operación, Seguridad Industrial, Administradores de contrato, Equipos de Mantenimiento y Obras civiles, Directores y Gerentes.</w:t>
      </w:r>
    </w:p>
    <w:bookmarkEnd w:id="1"/>
    <w:p w:rsidR="00AF484D" w:rsidRPr="00762E69" w:rsidRDefault="00AF484D" w:rsidP="00F009BA">
      <w:pPr>
        <w:pStyle w:val="Prrafodelista"/>
        <w:numPr>
          <w:ilvl w:val="1"/>
          <w:numId w:val="19"/>
        </w:numPr>
        <w:spacing w:after="240" w:line="276" w:lineRule="auto"/>
        <w:ind w:left="851" w:hanging="425"/>
        <w:jc w:val="both"/>
        <w:rPr>
          <w:rFonts w:cs="Arial"/>
          <w:color w:val="000000" w:themeColor="text1"/>
          <w:lang w:val="es-CO"/>
        </w:rPr>
      </w:pPr>
      <w:r w:rsidRPr="00762E69">
        <w:rPr>
          <w:rFonts w:cs="Arial"/>
          <w:color w:val="000000" w:themeColor="text1"/>
          <w:lang w:val="es-CO"/>
        </w:rPr>
        <w:t xml:space="preserve">Mecanismo: Observación en campo, Caminatas de seguridad, verificación planes de </w:t>
      </w:r>
      <w:proofErr w:type="spellStart"/>
      <w:r w:rsidRPr="00762E69">
        <w:rPr>
          <w:rFonts w:cs="Arial"/>
          <w:color w:val="000000" w:themeColor="text1"/>
          <w:lang w:val="es-CO"/>
        </w:rPr>
        <w:t>izaje</w:t>
      </w:r>
      <w:proofErr w:type="spellEnd"/>
      <w:r w:rsidRPr="00762E69">
        <w:rPr>
          <w:rFonts w:cs="Arial"/>
          <w:color w:val="000000" w:themeColor="text1"/>
          <w:lang w:val="es-CO"/>
        </w:rPr>
        <w:t>.</w:t>
      </w:r>
    </w:p>
    <w:p w:rsidR="00AF484D" w:rsidRPr="00762E69" w:rsidRDefault="00AF484D" w:rsidP="00AF484D">
      <w:pPr>
        <w:tabs>
          <w:tab w:val="num" w:pos="426"/>
        </w:tabs>
        <w:spacing w:line="276" w:lineRule="auto"/>
        <w:ind w:left="426" w:hanging="426"/>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No reportar la ocurrencia de un incidente que bajo lineamientos OSHA o Estándares de AES se pueda catalogar como un caso de primeros auxilios, incidente registrable o LTI.</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21"/>
        </w:numPr>
        <w:spacing w:after="240" w:line="276" w:lineRule="auto"/>
        <w:ind w:left="851" w:hanging="425"/>
        <w:jc w:val="both"/>
        <w:rPr>
          <w:rFonts w:cs="Arial"/>
          <w:color w:val="000000" w:themeColor="text1"/>
          <w:lang w:val="es-CO"/>
        </w:rPr>
      </w:pPr>
      <w:r w:rsidRPr="00762E69">
        <w:rPr>
          <w:rFonts w:cs="Arial"/>
          <w:color w:val="000000" w:themeColor="text1"/>
          <w:lang w:val="es-CO"/>
        </w:rPr>
        <w:t>Responsables: Supervisores, Seguridad Industrial, Administradores de Contrato, Directores y Gerentes.</w:t>
      </w:r>
    </w:p>
    <w:p w:rsidR="00AF484D" w:rsidRPr="00762E69" w:rsidRDefault="00AF484D" w:rsidP="00F009BA">
      <w:pPr>
        <w:pStyle w:val="Prrafodelista"/>
        <w:numPr>
          <w:ilvl w:val="1"/>
          <w:numId w:val="21"/>
        </w:numPr>
        <w:spacing w:after="240" w:line="276" w:lineRule="auto"/>
        <w:ind w:left="851" w:hanging="425"/>
        <w:jc w:val="both"/>
        <w:rPr>
          <w:rFonts w:cs="Arial"/>
          <w:color w:val="000000" w:themeColor="text1"/>
          <w:lang w:val="es-CO"/>
        </w:rPr>
      </w:pPr>
      <w:r w:rsidRPr="00762E69">
        <w:rPr>
          <w:rFonts w:cs="Arial"/>
          <w:color w:val="000000" w:themeColor="text1"/>
          <w:lang w:val="es-CO"/>
        </w:rPr>
        <w:t>Mecanismo: Comprobación de información recibida.</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Falsificar documentos requeridos por AES C</w:t>
      </w:r>
      <w:r w:rsidR="00B116F5">
        <w:rPr>
          <w:rFonts w:cs="Arial"/>
          <w:color w:val="000000" w:themeColor="text1"/>
          <w:lang w:val="es-CO"/>
        </w:rPr>
        <w:t>olombia</w:t>
      </w:r>
      <w:r w:rsidRPr="00762E69">
        <w:rPr>
          <w:rFonts w:cs="Arial"/>
          <w:color w:val="000000" w:themeColor="text1"/>
          <w:lang w:val="es-CO"/>
        </w:rPr>
        <w:t xml:space="preserve"> como requisito para el desarrollo de una actividad tales como: certificado de aptitud médica, certificado para trabajo en altura, certificado como coordinador para trabajo en altura, licencia de salud ocupacional, comprobantes de pago de afiliaciones al sistema de seguridad social entre otros.</w:t>
      </w:r>
    </w:p>
    <w:p w:rsidR="00AF484D" w:rsidRPr="00762E69" w:rsidRDefault="00AF484D" w:rsidP="00AF484D">
      <w:pPr>
        <w:tabs>
          <w:tab w:val="num" w:pos="426"/>
        </w:tabs>
        <w:spacing w:line="276" w:lineRule="auto"/>
        <w:ind w:left="426" w:hanging="426"/>
        <w:jc w:val="both"/>
        <w:rPr>
          <w:rFonts w:cs="Arial"/>
          <w:color w:val="000000" w:themeColor="text1"/>
          <w:lang w:val="es-CO"/>
        </w:rPr>
      </w:pPr>
    </w:p>
    <w:p w:rsidR="00AF484D" w:rsidRPr="00762E69" w:rsidRDefault="00AF484D" w:rsidP="00F009BA">
      <w:pPr>
        <w:pStyle w:val="Prrafodelista"/>
        <w:numPr>
          <w:ilvl w:val="1"/>
          <w:numId w:val="23"/>
        </w:numPr>
        <w:spacing w:after="240" w:line="276" w:lineRule="auto"/>
        <w:ind w:left="851" w:hanging="567"/>
        <w:jc w:val="both"/>
        <w:rPr>
          <w:rFonts w:cs="Arial"/>
          <w:color w:val="000000" w:themeColor="text1"/>
          <w:lang w:val="es-CO"/>
        </w:rPr>
      </w:pPr>
      <w:r w:rsidRPr="00762E69">
        <w:rPr>
          <w:rFonts w:cs="Arial"/>
          <w:color w:val="000000" w:themeColor="text1"/>
          <w:lang w:val="es-CO"/>
        </w:rPr>
        <w:t xml:space="preserve">Responsables: Seguridad Industrial, Administradores de Contrato, Directores </w:t>
      </w:r>
      <w:r w:rsidR="00762E69" w:rsidRPr="00762E69">
        <w:rPr>
          <w:rFonts w:cs="Arial"/>
          <w:color w:val="000000" w:themeColor="text1"/>
          <w:lang w:val="es-CO"/>
        </w:rPr>
        <w:t>y Gerentes</w:t>
      </w:r>
      <w:r w:rsidRPr="00762E69">
        <w:rPr>
          <w:rFonts w:cs="Arial"/>
          <w:color w:val="000000" w:themeColor="text1"/>
          <w:lang w:val="es-CO"/>
        </w:rPr>
        <w:t>.</w:t>
      </w:r>
    </w:p>
    <w:p w:rsidR="00AF484D" w:rsidRDefault="00AF484D" w:rsidP="00F009BA">
      <w:pPr>
        <w:pStyle w:val="Prrafodelista"/>
        <w:numPr>
          <w:ilvl w:val="1"/>
          <w:numId w:val="23"/>
        </w:numPr>
        <w:spacing w:after="240" w:line="276" w:lineRule="auto"/>
        <w:ind w:left="851" w:hanging="567"/>
        <w:jc w:val="both"/>
        <w:rPr>
          <w:rFonts w:cs="Arial"/>
          <w:color w:val="000000" w:themeColor="text1"/>
          <w:lang w:val="es-CO"/>
        </w:rPr>
      </w:pPr>
      <w:r w:rsidRPr="00762E69">
        <w:rPr>
          <w:rFonts w:cs="Arial"/>
          <w:color w:val="000000" w:themeColor="text1"/>
          <w:lang w:val="es-CO"/>
        </w:rPr>
        <w:t>Mecanismo</w:t>
      </w:r>
      <w:r w:rsidR="00B72CAD">
        <w:rPr>
          <w:rFonts w:cs="Arial"/>
          <w:color w:val="000000" w:themeColor="text1"/>
          <w:lang w:val="es-CO"/>
        </w:rPr>
        <w:t>: Verificación de documentación.</w:t>
      </w:r>
    </w:p>
    <w:p w:rsidR="00B72CAD" w:rsidRPr="00B72CAD" w:rsidRDefault="00B72CAD" w:rsidP="00B72CAD">
      <w:pPr>
        <w:spacing w:line="276" w:lineRule="auto"/>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lastRenderedPageBreak/>
        <w:t xml:space="preserve">Adulterar documentos tales como </w:t>
      </w:r>
      <w:r w:rsidR="009C1900" w:rsidRPr="00762E69">
        <w:rPr>
          <w:rFonts w:cs="Arial"/>
          <w:color w:val="000000" w:themeColor="text1"/>
          <w:lang w:val="es-CO"/>
        </w:rPr>
        <w:t>AST</w:t>
      </w:r>
      <w:r w:rsidRPr="00762E69">
        <w:rPr>
          <w:rFonts w:cs="Arial"/>
          <w:color w:val="000000" w:themeColor="text1"/>
          <w:lang w:val="es-CO"/>
        </w:rPr>
        <w:t xml:space="preserve">, permisos para trabajos de alto riesgo, planes de </w:t>
      </w:r>
      <w:proofErr w:type="spellStart"/>
      <w:r w:rsidRPr="00762E69">
        <w:rPr>
          <w:rFonts w:cs="Arial"/>
          <w:color w:val="000000" w:themeColor="text1"/>
          <w:lang w:val="es-CO"/>
        </w:rPr>
        <w:t>izaje</w:t>
      </w:r>
      <w:proofErr w:type="spellEnd"/>
      <w:r w:rsidRPr="00762E69">
        <w:rPr>
          <w:rFonts w:cs="Arial"/>
          <w:color w:val="000000" w:themeColor="text1"/>
          <w:lang w:val="es-CO"/>
        </w:rPr>
        <w:t xml:space="preserve"> o autorizaciones de ingreso.</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25"/>
        </w:numPr>
        <w:spacing w:after="240" w:line="276" w:lineRule="auto"/>
        <w:ind w:left="851" w:hanging="425"/>
        <w:jc w:val="both"/>
        <w:rPr>
          <w:rFonts w:cs="Arial"/>
          <w:color w:val="000000" w:themeColor="text1"/>
          <w:lang w:val="es-CO"/>
        </w:rPr>
      </w:pPr>
      <w:r w:rsidRPr="00762E69">
        <w:rPr>
          <w:rFonts w:cs="Arial"/>
          <w:color w:val="000000" w:themeColor="text1"/>
          <w:lang w:val="es-CO"/>
        </w:rPr>
        <w:t>Responsables: Seguridad Industrial, Administradores de Contrato, Directores y Gerentes.</w:t>
      </w:r>
    </w:p>
    <w:p w:rsidR="00AF484D" w:rsidRPr="00762E69" w:rsidRDefault="00AF484D" w:rsidP="00F009BA">
      <w:pPr>
        <w:pStyle w:val="Prrafodelista"/>
        <w:numPr>
          <w:ilvl w:val="1"/>
          <w:numId w:val="25"/>
        </w:numPr>
        <w:spacing w:after="240" w:line="276" w:lineRule="auto"/>
        <w:ind w:left="851" w:hanging="425"/>
        <w:jc w:val="both"/>
        <w:rPr>
          <w:rFonts w:cs="Arial"/>
          <w:color w:val="000000" w:themeColor="text1"/>
          <w:lang w:val="es-CO"/>
        </w:rPr>
      </w:pPr>
      <w:r w:rsidRPr="00762E69">
        <w:rPr>
          <w:rFonts w:cs="Arial"/>
          <w:color w:val="000000" w:themeColor="text1"/>
          <w:lang w:val="es-CO"/>
        </w:rPr>
        <w:t>Mecanismo: Verificación de documentación.</w:t>
      </w:r>
    </w:p>
    <w:p w:rsidR="00AF484D" w:rsidRPr="00762E69" w:rsidRDefault="00AF484D" w:rsidP="00AF484D">
      <w:pPr>
        <w:pStyle w:val="Prrafodelista"/>
        <w:tabs>
          <w:tab w:val="num" w:pos="426"/>
        </w:tabs>
        <w:spacing w:after="240" w:line="276" w:lineRule="auto"/>
        <w:ind w:left="426" w:hanging="426"/>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 xml:space="preserve">Utilizar equipos o herramientas a los cuales en su inspección pre operacional  se haya identificado que no se encuentran en condiciones que permitan su utilización segura. </w:t>
      </w:r>
    </w:p>
    <w:p w:rsidR="00AF484D" w:rsidRPr="00762E69" w:rsidRDefault="00AF484D" w:rsidP="00F009BA">
      <w:pPr>
        <w:pStyle w:val="Prrafodelista"/>
        <w:numPr>
          <w:ilvl w:val="1"/>
          <w:numId w:val="4"/>
        </w:numPr>
        <w:tabs>
          <w:tab w:val="clear" w:pos="1495"/>
          <w:tab w:val="num" w:pos="851"/>
        </w:tabs>
        <w:spacing w:after="240" w:line="276" w:lineRule="auto"/>
        <w:ind w:left="851" w:hanging="425"/>
        <w:jc w:val="both"/>
        <w:rPr>
          <w:rFonts w:cs="Arial"/>
          <w:color w:val="000000" w:themeColor="text1"/>
          <w:lang w:val="es-CO"/>
        </w:rPr>
      </w:pPr>
      <w:r w:rsidRPr="00762E69">
        <w:rPr>
          <w:rFonts w:cs="Arial"/>
          <w:color w:val="000000" w:themeColor="text1"/>
          <w:lang w:val="es-CO"/>
        </w:rPr>
        <w:t xml:space="preserve">Responsables: </w:t>
      </w:r>
      <w:proofErr w:type="spellStart"/>
      <w:r w:rsidRPr="00762E69">
        <w:rPr>
          <w:rFonts w:cs="Arial"/>
          <w:color w:val="000000" w:themeColor="text1"/>
          <w:lang w:val="es-CO"/>
        </w:rPr>
        <w:t>Herram</w:t>
      </w:r>
      <w:r w:rsidR="002F31CF" w:rsidRPr="00762E69">
        <w:rPr>
          <w:rFonts w:cs="Arial"/>
          <w:color w:val="000000" w:themeColor="text1"/>
          <w:lang w:val="es-CO"/>
        </w:rPr>
        <w:t>i</w:t>
      </w:r>
      <w:r w:rsidRPr="00762E69">
        <w:rPr>
          <w:rFonts w:cs="Arial"/>
          <w:color w:val="000000" w:themeColor="text1"/>
          <w:lang w:val="es-CO"/>
        </w:rPr>
        <w:t>entero</w:t>
      </w:r>
      <w:proofErr w:type="spellEnd"/>
      <w:r w:rsidRPr="00762E69">
        <w:rPr>
          <w:rFonts w:cs="Arial"/>
          <w:color w:val="000000" w:themeColor="text1"/>
          <w:lang w:val="es-CO"/>
        </w:rPr>
        <w:t>, Seguridad Industrial, Administradores de contrato, Equipos de Mantenimiento y Obras civiles, Directores y Gerentes.</w:t>
      </w:r>
    </w:p>
    <w:p w:rsidR="00AF484D" w:rsidRPr="00762E69" w:rsidRDefault="00AF484D" w:rsidP="00F009BA">
      <w:pPr>
        <w:pStyle w:val="Prrafodelista"/>
        <w:numPr>
          <w:ilvl w:val="1"/>
          <w:numId w:val="4"/>
        </w:numPr>
        <w:tabs>
          <w:tab w:val="clear" w:pos="1495"/>
          <w:tab w:val="num" w:pos="851"/>
        </w:tabs>
        <w:spacing w:after="240" w:line="276" w:lineRule="auto"/>
        <w:ind w:left="851" w:hanging="425"/>
        <w:jc w:val="both"/>
        <w:rPr>
          <w:rFonts w:cs="Arial"/>
          <w:color w:val="000000" w:themeColor="text1"/>
          <w:lang w:val="es-CO"/>
        </w:rPr>
      </w:pPr>
      <w:r w:rsidRPr="00762E69">
        <w:rPr>
          <w:rFonts w:cs="Arial"/>
          <w:color w:val="000000" w:themeColor="text1"/>
          <w:lang w:val="es-CO"/>
        </w:rPr>
        <w:t>Mecanismo: Observación en campo, Caminatas de seguridad.</w:t>
      </w:r>
    </w:p>
    <w:p w:rsidR="00AF484D" w:rsidRPr="00762E69" w:rsidRDefault="00AF484D" w:rsidP="00AF484D">
      <w:pPr>
        <w:tabs>
          <w:tab w:val="num" w:pos="426"/>
        </w:tabs>
        <w:spacing w:line="276" w:lineRule="auto"/>
        <w:jc w:val="both"/>
        <w:rPr>
          <w:rFonts w:cs="Arial"/>
          <w:color w:val="000000" w:themeColor="text1"/>
          <w:lang w:val="es-CO"/>
        </w:rPr>
      </w:pPr>
    </w:p>
    <w:p w:rsidR="00AF484D" w:rsidRPr="00762E69" w:rsidRDefault="00AF484D" w:rsidP="00F009BA">
      <w:pPr>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Realizar o autorizar la realización de trabajos en altura, sin tener el certificado vigente o con restricciones médicas notificadas al trabajador.</w:t>
      </w:r>
    </w:p>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1"/>
          <w:numId w:val="28"/>
        </w:numPr>
        <w:spacing w:after="240" w:line="276" w:lineRule="auto"/>
        <w:ind w:left="851" w:hanging="425"/>
        <w:jc w:val="both"/>
        <w:rPr>
          <w:rFonts w:cs="Arial"/>
          <w:color w:val="000000" w:themeColor="text1"/>
          <w:lang w:val="es-CO"/>
        </w:rPr>
      </w:pPr>
      <w:r w:rsidRPr="00762E69">
        <w:rPr>
          <w:rFonts w:cs="Arial"/>
          <w:color w:val="000000" w:themeColor="text1"/>
          <w:lang w:val="es-CO"/>
        </w:rPr>
        <w:t>Responsables: Equipo de Operación, Seguridad Industrial, Administradores de contrato, Equipos de Mantenimiento y Obras civiles, Directores y Gerentes.</w:t>
      </w:r>
    </w:p>
    <w:p w:rsidR="00AF484D" w:rsidRDefault="00AF484D" w:rsidP="00F009BA">
      <w:pPr>
        <w:pStyle w:val="Prrafodelista"/>
        <w:numPr>
          <w:ilvl w:val="1"/>
          <w:numId w:val="28"/>
        </w:numPr>
        <w:spacing w:after="240" w:line="276" w:lineRule="auto"/>
        <w:ind w:left="851" w:hanging="425"/>
        <w:jc w:val="both"/>
        <w:rPr>
          <w:rFonts w:cs="Arial"/>
          <w:color w:val="000000" w:themeColor="text1"/>
          <w:lang w:val="es-CO"/>
        </w:rPr>
      </w:pPr>
      <w:r w:rsidRPr="00762E69">
        <w:rPr>
          <w:rFonts w:cs="Arial"/>
          <w:color w:val="000000" w:themeColor="text1"/>
          <w:lang w:val="es-CO"/>
        </w:rPr>
        <w:t>Mecanismo: Verificar existencia del certificado para trabajo en alturas y concepto de aptitud médica con énfasis en alturas vigente</w:t>
      </w:r>
      <w:r w:rsidR="00B72CAD">
        <w:rPr>
          <w:rFonts w:cs="Arial"/>
          <w:color w:val="000000" w:themeColor="text1"/>
          <w:lang w:val="es-CO"/>
        </w:rPr>
        <w:t>.</w:t>
      </w:r>
    </w:p>
    <w:p w:rsidR="00B72CAD" w:rsidRPr="00354972" w:rsidRDefault="00B72CAD" w:rsidP="00B72CAD">
      <w:pPr>
        <w:spacing w:line="276" w:lineRule="auto"/>
        <w:jc w:val="both"/>
        <w:rPr>
          <w:rFonts w:cs="Arial"/>
          <w:color w:val="FF0000"/>
          <w:lang w:val="es-CO"/>
        </w:rPr>
      </w:pPr>
    </w:p>
    <w:p w:rsidR="00783134" w:rsidRPr="008A5371" w:rsidRDefault="00783134" w:rsidP="00F009BA">
      <w:pPr>
        <w:pStyle w:val="Prrafodelista"/>
        <w:numPr>
          <w:ilvl w:val="0"/>
          <w:numId w:val="3"/>
        </w:numPr>
        <w:tabs>
          <w:tab w:val="clear" w:pos="720"/>
          <w:tab w:val="num" w:pos="426"/>
        </w:tabs>
        <w:spacing w:after="240" w:line="276" w:lineRule="auto"/>
        <w:ind w:left="426" w:hanging="426"/>
        <w:jc w:val="both"/>
        <w:rPr>
          <w:rFonts w:cs="Arial"/>
          <w:lang w:val="es-CO"/>
        </w:rPr>
      </w:pPr>
      <w:r w:rsidRPr="008A5371">
        <w:rPr>
          <w:rFonts w:cs="Arial"/>
          <w:lang w:val="es-CO"/>
        </w:rPr>
        <w:t>Operar vehículos sin usar cinturón de seguridad</w:t>
      </w:r>
      <w:r w:rsidR="000F464C" w:rsidRPr="008A5371">
        <w:rPr>
          <w:rFonts w:cs="Arial"/>
          <w:lang w:val="es-CO"/>
        </w:rPr>
        <w:t xml:space="preserve">, usar </w:t>
      </w:r>
      <w:r w:rsidRPr="008A5371">
        <w:rPr>
          <w:rFonts w:cs="Arial"/>
          <w:lang w:val="es-CO"/>
        </w:rPr>
        <w:t xml:space="preserve">celulares sin manos libres mientras esté conduciendo </w:t>
      </w:r>
      <w:r w:rsidR="000F464C" w:rsidRPr="008A5371">
        <w:rPr>
          <w:rFonts w:cs="Arial"/>
          <w:lang w:val="es-CO"/>
        </w:rPr>
        <w:t>y</w:t>
      </w:r>
      <w:r w:rsidRPr="008A5371">
        <w:rPr>
          <w:rFonts w:cs="Arial"/>
          <w:lang w:val="es-CO"/>
        </w:rPr>
        <w:t xml:space="preserve"> escrib</w:t>
      </w:r>
      <w:r w:rsidR="007C5DAF" w:rsidRPr="008A5371">
        <w:rPr>
          <w:rFonts w:cs="Arial"/>
          <w:lang w:val="es-CO"/>
        </w:rPr>
        <w:t>ir</w:t>
      </w:r>
      <w:r w:rsidRPr="008A5371">
        <w:rPr>
          <w:rFonts w:cs="Arial"/>
          <w:lang w:val="es-CO"/>
        </w:rPr>
        <w:t xml:space="preserve"> mensajes de texto.</w:t>
      </w:r>
    </w:p>
    <w:p w:rsidR="00783134" w:rsidRPr="008A5371" w:rsidRDefault="00783134" w:rsidP="00783134">
      <w:pPr>
        <w:pStyle w:val="Prrafodelista"/>
        <w:spacing w:after="240" w:line="276" w:lineRule="auto"/>
        <w:ind w:left="426"/>
        <w:jc w:val="both"/>
        <w:rPr>
          <w:rFonts w:cs="Arial"/>
          <w:lang w:val="es-CO"/>
        </w:rPr>
      </w:pPr>
    </w:p>
    <w:p w:rsidR="00783134" w:rsidRPr="008A5371" w:rsidRDefault="00783134" w:rsidP="00783134">
      <w:pPr>
        <w:pStyle w:val="Prrafodelista"/>
        <w:numPr>
          <w:ilvl w:val="0"/>
          <w:numId w:val="44"/>
        </w:numPr>
        <w:spacing w:after="240" w:line="276" w:lineRule="auto"/>
        <w:jc w:val="both"/>
        <w:rPr>
          <w:rFonts w:cs="Arial"/>
          <w:lang w:val="es-CO"/>
        </w:rPr>
      </w:pPr>
      <w:r w:rsidRPr="008A5371">
        <w:rPr>
          <w:rFonts w:cs="Arial"/>
          <w:lang w:val="es-CO"/>
        </w:rPr>
        <w:t xml:space="preserve">Responsables: </w:t>
      </w:r>
      <w:r w:rsidR="007C5DAF" w:rsidRPr="008A5371">
        <w:rPr>
          <w:rFonts w:cs="Arial"/>
          <w:lang w:val="es-CO"/>
        </w:rPr>
        <w:t xml:space="preserve">Trabajadores AES y contratistas. </w:t>
      </w:r>
    </w:p>
    <w:p w:rsidR="00783134" w:rsidRPr="008A5371" w:rsidRDefault="00783134" w:rsidP="00783134">
      <w:pPr>
        <w:pStyle w:val="Prrafodelista"/>
        <w:numPr>
          <w:ilvl w:val="0"/>
          <w:numId w:val="44"/>
        </w:numPr>
        <w:spacing w:after="240" w:line="276" w:lineRule="auto"/>
        <w:jc w:val="both"/>
        <w:rPr>
          <w:rFonts w:cs="Arial"/>
          <w:lang w:val="es-CO"/>
        </w:rPr>
      </w:pPr>
      <w:r w:rsidRPr="008A5371">
        <w:rPr>
          <w:rFonts w:cs="Arial"/>
          <w:lang w:val="es-CO"/>
        </w:rPr>
        <w:t xml:space="preserve">Mecanismo: </w:t>
      </w:r>
      <w:r w:rsidR="007C5DAF" w:rsidRPr="008A5371">
        <w:rPr>
          <w:rFonts w:cs="Arial"/>
          <w:lang w:val="es-CO"/>
        </w:rPr>
        <w:t xml:space="preserve"> </w:t>
      </w:r>
      <w:r w:rsidR="00472FF7" w:rsidRPr="008A5371">
        <w:rPr>
          <w:rFonts w:cs="Arial"/>
          <w:lang w:val="es-CO"/>
        </w:rPr>
        <w:t xml:space="preserve">Observaciones al comportamiento. </w:t>
      </w:r>
    </w:p>
    <w:p w:rsidR="00783134" w:rsidRPr="00354972" w:rsidRDefault="00783134" w:rsidP="00783134">
      <w:pPr>
        <w:pStyle w:val="Prrafodelista"/>
        <w:spacing w:after="240" w:line="276" w:lineRule="auto"/>
        <w:ind w:left="426"/>
        <w:jc w:val="both"/>
        <w:rPr>
          <w:rFonts w:cs="Arial"/>
          <w:b/>
          <w:color w:val="FF0000"/>
          <w:sz w:val="22"/>
          <w:szCs w:val="22"/>
          <w:lang w:val="es-CL"/>
        </w:rPr>
      </w:pPr>
    </w:p>
    <w:p w:rsidR="00783134" w:rsidRPr="00354972" w:rsidRDefault="00783134" w:rsidP="00783134">
      <w:pPr>
        <w:pStyle w:val="Prrafodelista"/>
        <w:spacing w:after="240" w:line="276" w:lineRule="auto"/>
        <w:ind w:left="426"/>
        <w:jc w:val="both"/>
        <w:rPr>
          <w:rFonts w:cs="Arial"/>
          <w:b/>
          <w:color w:val="FF0000"/>
          <w:sz w:val="22"/>
          <w:szCs w:val="22"/>
          <w:lang w:val="es-CL"/>
        </w:rPr>
      </w:pPr>
    </w:p>
    <w:p w:rsidR="00783134" w:rsidRPr="00354972" w:rsidRDefault="00783134" w:rsidP="00783134">
      <w:pPr>
        <w:pStyle w:val="Prrafodelista"/>
        <w:spacing w:after="240" w:line="276" w:lineRule="auto"/>
        <w:ind w:left="426"/>
        <w:jc w:val="both"/>
        <w:rPr>
          <w:rFonts w:cs="Arial"/>
          <w:b/>
          <w:color w:val="FF0000"/>
          <w:sz w:val="22"/>
          <w:szCs w:val="22"/>
          <w:lang w:val="es-CL"/>
        </w:rPr>
      </w:pPr>
    </w:p>
    <w:p w:rsidR="007C5DAF" w:rsidRPr="008A5371" w:rsidRDefault="007C5DAF" w:rsidP="00F009BA">
      <w:pPr>
        <w:pStyle w:val="Prrafodelista"/>
        <w:numPr>
          <w:ilvl w:val="0"/>
          <w:numId w:val="3"/>
        </w:numPr>
        <w:tabs>
          <w:tab w:val="clear" w:pos="720"/>
          <w:tab w:val="num" w:pos="426"/>
        </w:tabs>
        <w:spacing w:after="240" w:line="276" w:lineRule="auto"/>
        <w:ind w:left="426" w:hanging="426"/>
        <w:jc w:val="both"/>
        <w:rPr>
          <w:rFonts w:cs="Arial"/>
          <w:lang w:val="es-CO"/>
        </w:rPr>
      </w:pPr>
      <w:r w:rsidRPr="008A5371">
        <w:rPr>
          <w:rFonts w:cs="Arial"/>
          <w:lang w:val="es-CO"/>
        </w:rPr>
        <w:lastRenderedPageBreak/>
        <w:t>Realizar una tarea o intentar operar una maquinaria que requiera calificación,</w:t>
      </w:r>
      <w:r w:rsidR="00BF6AA1" w:rsidRPr="008A5371">
        <w:rPr>
          <w:rFonts w:cs="Arial"/>
          <w:lang w:val="es-CO"/>
        </w:rPr>
        <w:t xml:space="preserve"> sin contar con la calificación especifica requerida. </w:t>
      </w:r>
    </w:p>
    <w:p w:rsidR="00BF6AA1" w:rsidRPr="008A5371" w:rsidRDefault="00BF6AA1" w:rsidP="00BF6AA1">
      <w:pPr>
        <w:pStyle w:val="Prrafodelista"/>
        <w:spacing w:after="240" w:line="276" w:lineRule="auto"/>
        <w:ind w:left="426"/>
        <w:jc w:val="both"/>
        <w:rPr>
          <w:rFonts w:cs="Arial"/>
          <w:lang w:val="es-CO"/>
        </w:rPr>
      </w:pPr>
    </w:p>
    <w:p w:rsidR="00BF6AA1" w:rsidRPr="008A5371" w:rsidRDefault="00BF6AA1" w:rsidP="00BF6AA1">
      <w:pPr>
        <w:pStyle w:val="Prrafodelista"/>
        <w:numPr>
          <w:ilvl w:val="1"/>
          <w:numId w:val="30"/>
        </w:numPr>
        <w:spacing w:after="240" w:line="276" w:lineRule="auto"/>
        <w:ind w:left="851" w:hanging="425"/>
        <w:jc w:val="both"/>
        <w:rPr>
          <w:rFonts w:cs="Arial"/>
          <w:lang w:val="es-CO"/>
        </w:rPr>
      </w:pPr>
      <w:r w:rsidRPr="008A5371">
        <w:rPr>
          <w:rFonts w:cs="Arial"/>
          <w:lang w:val="es-CO"/>
        </w:rPr>
        <w:t xml:space="preserve">Responsables: Seguridad Industrial, Administradores de contrato, Equipos de Mantenimiento y Obras civiles, </w:t>
      </w:r>
      <w:proofErr w:type="gramStart"/>
      <w:r w:rsidRPr="008A5371">
        <w:rPr>
          <w:rFonts w:cs="Arial"/>
          <w:lang w:val="es-CO"/>
        </w:rPr>
        <w:t>Directores</w:t>
      </w:r>
      <w:proofErr w:type="gramEnd"/>
      <w:r w:rsidRPr="008A5371">
        <w:rPr>
          <w:rFonts w:cs="Arial"/>
          <w:lang w:val="es-CO"/>
        </w:rPr>
        <w:t xml:space="preserve"> y Gerentes.</w:t>
      </w:r>
    </w:p>
    <w:p w:rsidR="00BF6AA1" w:rsidRPr="008A5371" w:rsidRDefault="00BF6AA1" w:rsidP="00BF6AA1">
      <w:pPr>
        <w:pStyle w:val="Prrafodelista"/>
        <w:numPr>
          <w:ilvl w:val="1"/>
          <w:numId w:val="30"/>
        </w:numPr>
        <w:spacing w:after="240" w:line="276" w:lineRule="auto"/>
        <w:ind w:left="851" w:hanging="425"/>
        <w:jc w:val="both"/>
        <w:rPr>
          <w:rFonts w:cs="Arial"/>
          <w:lang w:val="es-CO"/>
        </w:rPr>
      </w:pPr>
      <w:r w:rsidRPr="008A5371">
        <w:rPr>
          <w:rFonts w:cs="Arial"/>
          <w:lang w:val="es-CO"/>
        </w:rPr>
        <w:t>Mecanismo: Verificación en campo, caminatas de seguridad.</w:t>
      </w:r>
    </w:p>
    <w:p w:rsidR="00BF6AA1" w:rsidRPr="00BF6AA1" w:rsidRDefault="00BF6AA1" w:rsidP="00BF6AA1">
      <w:pPr>
        <w:pStyle w:val="Prrafodelista"/>
        <w:spacing w:after="240" w:line="276" w:lineRule="auto"/>
        <w:ind w:left="426"/>
        <w:jc w:val="both"/>
        <w:rPr>
          <w:rFonts w:cs="Arial"/>
          <w:color w:val="FF0000"/>
          <w:lang w:val="es-CO"/>
        </w:rPr>
      </w:pPr>
    </w:p>
    <w:p w:rsidR="007C5DAF" w:rsidRPr="006B2BB4" w:rsidRDefault="007C5DAF" w:rsidP="007C5DAF">
      <w:pPr>
        <w:pStyle w:val="Prrafodelista"/>
        <w:spacing w:after="240" w:line="276" w:lineRule="auto"/>
        <w:ind w:left="426"/>
        <w:jc w:val="both"/>
        <w:rPr>
          <w:rFonts w:cs="Arial"/>
          <w:color w:val="FF0000"/>
          <w:lang w:val="es-CO"/>
        </w:rPr>
      </w:pPr>
    </w:p>
    <w:p w:rsidR="003F1B0E" w:rsidRPr="008A5371" w:rsidRDefault="003F1B0E" w:rsidP="00F009BA">
      <w:pPr>
        <w:pStyle w:val="Prrafodelista"/>
        <w:numPr>
          <w:ilvl w:val="0"/>
          <w:numId w:val="3"/>
        </w:numPr>
        <w:tabs>
          <w:tab w:val="clear" w:pos="720"/>
          <w:tab w:val="num" w:pos="426"/>
        </w:tabs>
        <w:spacing w:after="240" w:line="276" w:lineRule="auto"/>
        <w:ind w:left="426" w:hanging="426"/>
        <w:jc w:val="both"/>
        <w:rPr>
          <w:rFonts w:cs="Arial"/>
          <w:lang w:val="es-CO"/>
        </w:rPr>
      </w:pPr>
      <w:r w:rsidRPr="008A5371">
        <w:rPr>
          <w:rFonts w:cs="Arial"/>
          <w:lang w:val="es-CO"/>
        </w:rPr>
        <w:t xml:space="preserve">Realizar actividades en circuitos/sistemas eléctricos energizados &gt;50V que no se encuentren aislados y no mantener la distancia de acercamiento mínimo. </w:t>
      </w:r>
    </w:p>
    <w:p w:rsidR="003F1B0E" w:rsidRPr="008A5371" w:rsidRDefault="003F1B0E" w:rsidP="003F1B0E">
      <w:pPr>
        <w:pStyle w:val="Prrafodelista"/>
        <w:spacing w:after="240" w:line="276" w:lineRule="auto"/>
        <w:ind w:left="426"/>
        <w:jc w:val="both"/>
        <w:rPr>
          <w:rFonts w:cs="Arial"/>
          <w:lang w:val="es-CO"/>
        </w:rPr>
      </w:pPr>
    </w:p>
    <w:p w:rsidR="003F1B0E" w:rsidRPr="008A5371" w:rsidRDefault="003F1B0E" w:rsidP="003F1B0E">
      <w:pPr>
        <w:pStyle w:val="Prrafodelista"/>
        <w:numPr>
          <w:ilvl w:val="0"/>
          <w:numId w:val="46"/>
        </w:numPr>
        <w:spacing w:after="240" w:line="276" w:lineRule="auto"/>
        <w:jc w:val="both"/>
        <w:rPr>
          <w:rFonts w:cs="Arial"/>
          <w:lang w:val="es-CO"/>
        </w:rPr>
      </w:pPr>
      <w:bookmarkStart w:id="2" w:name="_Hlk35526769"/>
      <w:r w:rsidRPr="008A5371">
        <w:rPr>
          <w:rFonts w:cs="Arial"/>
          <w:lang w:val="es-CO"/>
        </w:rPr>
        <w:t xml:space="preserve">Responsables: Equipo de Operación, Seguridad Industrial, Administradores de contrato, Equipos de Mantenimiento y Obras civiles, </w:t>
      </w:r>
      <w:proofErr w:type="gramStart"/>
      <w:r w:rsidRPr="008A5371">
        <w:rPr>
          <w:rFonts w:cs="Arial"/>
          <w:lang w:val="es-CO"/>
        </w:rPr>
        <w:t>Directores</w:t>
      </w:r>
      <w:proofErr w:type="gramEnd"/>
      <w:r w:rsidRPr="008A5371">
        <w:rPr>
          <w:rFonts w:cs="Arial"/>
          <w:lang w:val="es-CO"/>
        </w:rPr>
        <w:t xml:space="preserve"> y Gerentes.</w:t>
      </w:r>
    </w:p>
    <w:p w:rsidR="003F1B0E" w:rsidRPr="008A5371" w:rsidRDefault="003F1B0E" w:rsidP="003F1B0E">
      <w:pPr>
        <w:pStyle w:val="Prrafodelista"/>
        <w:numPr>
          <w:ilvl w:val="0"/>
          <w:numId w:val="46"/>
        </w:numPr>
        <w:spacing w:after="240" w:line="276" w:lineRule="auto"/>
        <w:jc w:val="both"/>
        <w:rPr>
          <w:rFonts w:cs="Arial"/>
          <w:lang w:val="es-CO"/>
        </w:rPr>
      </w:pPr>
      <w:r w:rsidRPr="008A5371">
        <w:rPr>
          <w:rFonts w:cs="Arial"/>
          <w:lang w:val="es-CO"/>
        </w:rPr>
        <w:t>Mecanismo: Verifica</w:t>
      </w:r>
      <w:r w:rsidR="006B2BB4" w:rsidRPr="008A5371">
        <w:rPr>
          <w:rFonts w:cs="Arial"/>
          <w:lang w:val="es-CO"/>
        </w:rPr>
        <w:t xml:space="preserve">ción en campo, caminatas de seguridad y observaciones. </w:t>
      </w:r>
    </w:p>
    <w:bookmarkEnd w:id="2"/>
    <w:p w:rsidR="003F1B0E" w:rsidRPr="008A5371" w:rsidRDefault="003F1B0E" w:rsidP="003F1B0E">
      <w:pPr>
        <w:pStyle w:val="Prrafodelista"/>
        <w:spacing w:after="240" w:line="276" w:lineRule="auto"/>
        <w:ind w:left="426"/>
        <w:jc w:val="both"/>
        <w:rPr>
          <w:rFonts w:cs="Arial"/>
          <w:lang w:val="es-CO"/>
        </w:rPr>
      </w:pPr>
    </w:p>
    <w:p w:rsidR="003F1B0E" w:rsidRPr="008A5371" w:rsidRDefault="003F1B0E" w:rsidP="003F1B0E">
      <w:pPr>
        <w:pStyle w:val="Prrafodelista"/>
        <w:spacing w:after="240" w:line="276" w:lineRule="auto"/>
        <w:ind w:left="426"/>
        <w:jc w:val="both"/>
        <w:rPr>
          <w:rFonts w:cs="Arial"/>
          <w:lang w:val="es-CO"/>
        </w:rPr>
      </w:pPr>
    </w:p>
    <w:p w:rsidR="006B2BB4" w:rsidRPr="008A5371" w:rsidRDefault="006B2BB4" w:rsidP="00F009BA">
      <w:pPr>
        <w:pStyle w:val="Prrafodelista"/>
        <w:numPr>
          <w:ilvl w:val="0"/>
          <w:numId w:val="3"/>
        </w:numPr>
        <w:tabs>
          <w:tab w:val="clear" w:pos="720"/>
          <w:tab w:val="num" w:pos="426"/>
        </w:tabs>
        <w:spacing w:after="240" w:line="276" w:lineRule="auto"/>
        <w:ind w:left="426" w:hanging="426"/>
        <w:jc w:val="both"/>
        <w:rPr>
          <w:rFonts w:cs="Arial"/>
          <w:lang w:val="es-CO"/>
        </w:rPr>
      </w:pPr>
      <w:r w:rsidRPr="008A5371">
        <w:rPr>
          <w:rFonts w:cs="Arial"/>
          <w:lang w:val="es-CO"/>
        </w:rPr>
        <w:t xml:space="preserve">Realizar trabajos en equipos y líneas </w:t>
      </w:r>
      <w:proofErr w:type="spellStart"/>
      <w:r w:rsidRPr="008A5371">
        <w:rPr>
          <w:rFonts w:cs="Arial"/>
          <w:lang w:val="es-CO"/>
        </w:rPr>
        <w:t>desernegizadas</w:t>
      </w:r>
      <w:proofErr w:type="spellEnd"/>
      <w:r w:rsidRPr="008A5371">
        <w:rPr>
          <w:rFonts w:cs="Arial"/>
          <w:lang w:val="es-CO"/>
        </w:rPr>
        <w:t xml:space="preserve"> sin puesta a tierra aprobada y autorizada. </w:t>
      </w:r>
    </w:p>
    <w:p w:rsidR="006B2BB4" w:rsidRPr="008A5371" w:rsidRDefault="006B2BB4" w:rsidP="006B2BB4">
      <w:pPr>
        <w:pStyle w:val="Prrafodelista"/>
        <w:numPr>
          <w:ilvl w:val="0"/>
          <w:numId w:val="47"/>
        </w:numPr>
        <w:spacing w:after="240" w:line="276" w:lineRule="auto"/>
        <w:jc w:val="both"/>
        <w:rPr>
          <w:rFonts w:cs="Arial"/>
          <w:lang w:val="es-CO"/>
        </w:rPr>
      </w:pPr>
      <w:r w:rsidRPr="008A5371">
        <w:rPr>
          <w:rFonts w:cs="Arial"/>
          <w:lang w:val="es-CO"/>
        </w:rPr>
        <w:t xml:space="preserve">Responsables: Equipo de Operación, Seguridad Industrial, Administradores de contrato, Equipos de Mantenimiento y Obras civiles, </w:t>
      </w:r>
      <w:proofErr w:type="gramStart"/>
      <w:r w:rsidRPr="008A5371">
        <w:rPr>
          <w:rFonts w:cs="Arial"/>
          <w:lang w:val="es-CO"/>
        </w:rPr>
        <w:t>Directores</w:t>
      </w:r>
      <w:proofErr w:type="gramEnd"/>
      <w:r w:rsidRPr="008A5371">
        <w:rPr>
          <w:rFonts w:cs="Arial"/>
          <w:lang w:val="es-CO"/>
        </w:rPr>
        <w:t xml:space="preserve"> y Gerentes.</w:t>
      </w:r>
    </w:p>
    <w:p w:rsidR="006B2BB4" w:rsidRPr="008A5371" w:rsidRDefault="006B2BB4" w:rsidP="006B2BB4">
      <w:pPr>
        <w:pStyle w:val="Prrafodelista"/>
        <w:numPr>
          <w:ilvl w:val="0"/>
          <w:numId w:val="47"/>
        </w:numPr>
        <w:spacing w:after="240" w:line="276" w:lineRule="auto"/>
        <w:jc w:val="both"/>
        <w:rPr>
          <w:rFonts w:cs="Arial"/>
          <w:lang w:val="es-CO"/>
        </w:rPr>
      </w:pPr>
      <w:r w:rsidRPr="008A5371">
        <w:rPr>
          <w:rFonts w:cs="Arial"/>
          <w:lang w:val="es-CO"/>
        </w:rPr>
        <w:t xml:space="preserve">Mecanismo: Verificación en campo, caminatas de seguridad y observaciones. </w:t>
      </w:r>
    </w:p>
    <w:p w:rsidR="006B2BB4" w:rsidRDefault="006B2BB4" w:rsidP="006B2BB4">
      <w:pPr>
        <w:pStyle w:val="Prrafodelista"/>
        <w:spacing w:after="240" w:line="276" w:lineRule="auto"/>
        <w:ind w:left="426"/>
        <w:jc w:val="both"/>
        <w:rPr>
          <w:rFonts w:cs="Arial"/>
          <w:color w:val="000000" w:themeColor="text1"/>
          <w:lang w:val="es-CO"/>
        </w:rPr>
      </w:pPr>
    </w:p>
    <w:p w:rsidR="00AF484D" w:rsidRPr="00762E69" w:rsidRDefault="00AF484D" w:rsidP="00F009BA">
      <w:pPr>
        <w:pStyle w:val="Prrafodelista"/>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Descargar directamente al ambiente o a las redes residuales domesticas materiales regulados por AES, residuos convencionales, peligrosos y especiales. Se entiende como material regulado por AES un producto químico o materia prima el cual, si es liberado hacia o en el aire, agua superficial, agua subterránea y/o el suelo, podría poner a los trabajadores y/o al público en riesgo o causar daños al ambiente circundante.</w:t>
      </w:r>
    </w:p>
    <w:p w:rsidR="00AF484D" w:rsidRPr="00762E69" w:rsidRDefault="00AF484D" w:rsidP="00AF484D">
      <w:pPr>
        <w:tabs>
          <w:tab w:val="num" w:pos="426"/>
        </w:tabs>
        <w:spacing w:line="276" w:lineRule="auto"/>
        <w:jc w:val="both"/>
        <w:rPr>
          <w:rFonts w:cs="Arial"/>
          <w:color w:val="000000" w:themeColor="text1"/>
          <w:lang w:val="es-CO"/>
        </w:rPr>
      </w:pPr>
    </w:p>
    <w:p w:rsidR="00AF484D" w:rsidRPr="00762E69" w:rsidRDefault="00AF484D" w:rsidP="003F1B0E">
      <w:pPr>
        <w:pStyle w:val="Prrafodelista"/>
        <w:numPr>
          <w:ilvl w:val="0"/>
          <w:numId w:val="45"/>
        </w:numPr>
        <w:spacing w:after="240" w:line="276" w:lineRule="auto"/>
        <w:jc w:val="both"/>
        <w:rPr>
          <w:rFonts w:cs="Arial"/>
          <w:color w:val="000000" w:themeColor="text1"/>
          <w:lang w:val="es-CO"/>
        </w:rPr>
      </w:pPr>
      <w:bookmarkStart w:id="3" w:name="_Hlk35523979"/>
      <w:r w:rsidRPr="00762E69">
        <w:rPr>
          <w:rFonts w:cs="Arial"/>
          <w:color w:val="000000" w:themeColor="text1"/>
          <w:lang w:val="es-CO"/>
        </w:rPr>
        <w:t xml:space="preserve">Responsables: Dirección Ambiental, Administradores de Contrato, </w:t>
      </w:r>
      <w:proofErr w:type="gramStart"/>
      <w:r w:rsidRPr="00762E69">
        <w:rPr>
          <w:rFonts w:cs="Arial"/>
          <w:color w:val="000000" w:themeColor="text1"/>
          <w:lang w:val="es-CO"/>
        </w:rPr>
        <w:t>Directores</w:t>
      </w:r>
      <w:proofErr w:type="gramEnd"/>
      <w:r w:rsidRPr="00762E69">
        <w:rPr>
          <w:rFonts w:cs="Arial"/>
          <w:color w:val="000000" w:themeColor="text1"/>
          <w:lang w:val="es-CO"/>
        </w:rPr>
        <w:t xml:space="preserve"> y Gerentes.</w:t>
      </w:r>
    </w:p>
    <w:p w:rsidR="00AF484D" w:rsidRPr="00762E69" w:rsidRDefault="00AF484D" w:rsidP="003F1B0E">
      <w:pPr>
        <w:pStyle w:val="Prrafodelista"/>
        <w:numPr>
          <w:ilvl w:val="0"/>
          <w:numId w:val="45"/>
        </w:numPr>
        <w:spacing w:after="240" w:line="276" w:lineRule="auto"/>
        <w:jc w:val="both"/>
        <w:rPr>
          <w:rFonts w:cs="Arial"/>
          <w:color w:val="000000" w:themeColor="text1"/>
          <w:lang w:val="es-CO"/>
        </w:rPr>
      </w:pPr>
      <w:r w:rsidRPr="00762E69">
        <w:rPr>
          <w:rFonts w:cs="Arial"/>
          <w:color w:val="000000" w:themeColor="text1"/>
          <w:lang w:val="es-CO"/>
        </w:rPr>
        <w:t>Mecanismo: Verificación en campo, caminatas de seguridad.</w:t>
      </w:r>
    </w:p>
    <w:bookmarkEnd w:id="3"/>
    <w:p w:rsidR="00AF484D" w:rsidRPr="00762E69" w:rsidRDefault="00AF484D" w:rsidP="00AF484D">
      <w:pPr>
        <w:spacing w:line="276" w:lineRule="auto"/>
        <w:jc w:val="both"/>
        <w:rPr>
          <w:rFonts w:cs="Arial"/>
          <w:color w:val="000000" w:themeColor="text1"/>
          <w:lang w:val="es-CO"/>
        </w:rPr>
      </w:pPr>
    </w:p>
    <w:p w:rsidR="00AF484D" w:rsidRPr="00762E69" w:rsidRDefault="00AF484D" w:rsidP="00F009BA">
      <w:pPr>
        <w:pStyle w:val="Prrafodelista"/>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Realizar quemas a cielo abierto o capturas de animales silvestres para su tráfico o comercialización.</w:t>
      </w:r>
    </w:p>
    <w:p w:rsidR="00AF484D" w:rsidRPr="00762E69" w:rsidRDefault="00AF484D" w:rsidP="00AF484D">
      <w:pPr>
        <w:tabs>
          <w:tab w:val="num" w:pos="426"/>
        </w:tabs>
        <w:spacing w:line="276" w:lineRule="auto"/>
        <w:jc w:val="both"/>
        <w:rPr>
          <w:rFonts w:cs="Arial"/>
          <w:color w:val="000000" w:themeColor="text1"/>
          <w:lang w:val="es-CO"/>
        </w:rPr>
      </w:pPr>
    </w:p>
    <w:p w:rsidR="00AF484D" w:rsidRPr="00762E69" w:rsidRDefault="00AF484D" w:rsidP="00F009BA">
      <w:pPr>
        <w:pStyle w:val="Prrafodelista"/>
        <w:numPr>
          <w:ilvl w:val="1"/>
          <w:numId w:val="32"/>
        </w:numPr>
        <w:spacing w:after="240" w:line="276" w:lineRule="auto"/>
        <w:ind w:left="851" w:hanging="425"/>
        <w:jc w:val="both"/>
        <w:rPr>
          <w:rFonts w:cs="Arial"/>
          <w:color w:val="000000" w:themeColor="text1"/>
          <w:lang w:val="es-CO"/>
        </w:rPr>
      </w:pPr>
      <w:r w:rsidRPr="00762E69">
        <w:rPr>
          <w:rFonts w:cs="Arial"/>
          <w:color w:val="000000" w:themeColor="text1"/>
          <w:lang w:val="es-CO"/>
        </w:rPr>
        <w:t>Responsables: Dirección Ambiental, Grupo de Predios, Administradores de Contrato, Directores y Gerentes.</w:t>
      </w:r>
    </w:p>
    <w:p w:rsidR="00AF484D" w:rsidRPr="00762E69" w:rsidRDefault="00AF484D" w:rsidP="00F009BA">
      <w:pPr>
        <w:pStyle w:val="Prrafodelista"/>
        <w:numPr>
          <w:ilvl w:val="1"/>
          <w:numId w:val="32"/>
        </w:numPr>
        <w:spacing w:after="240" w:line="276" w:lineRule="auto"/>
        <w:ind w:left="851" w:hanging="425"/>
        <w:jc w:val="both"/>
        <w:rPr>
          <w:rFonts w:cs="Arial"/>
          <w:color w:val="000000" w:themeColor="text1"/>
          <w:lang w:val="es-CO"/>
        </w:rPr>
      </w:pPr>
      <w:r w:rsidRPr="00762E69">
        <w:rPr>
          <w:rFonts w:cs="Arial"/>
          <w:color w:val="000000" w:themeColor="text1"/>
          <w:lang w:val="es-CO"/>
        </w:rPr>
        <w:t>Mecanismo: Verificación en campo, caminatas de seguridad.</w:t>
      </w:r>
    </w:p>
    <w:p w:rsidR="00AF484D" w:rsidRPr="00762E69" w:rsidRDefault="00AF484D" w:rsidP="00AF484D">
      <w:pPr>
        <w:tabs>
          <w:tab w:val="num" w:pos="426"/>
        </w:tabs>
        <w:spacing w:line="276" w:lineRule="auto"/>
        <w:ind w:left="426" w:hanging="426"/>
        <w:jc w:val="both"/>
        <w:rPr>
          <w:rFonts w:cs="Arial"/>
          <w:color w:val="000000" w:themeColor="text1"/>
          <w:lang w:val="es-CO"/>
        </w:rPr>
      </w:pPr>
    </w:p>
    <w:p w:rsidR="00AF484D" w:rsidRPr="00762E69" w:rsidRDefault="00AF484D" w:rsidP="00F009BA">
      <w:pPr>
        <w:pStyle w:val="Prrafodelista"/>
        <w:numPr>
          <w:ilvl w:val="0"/>
          <w:numId w:val="3"/>
        </w:numPr>
        <w:tabs>
          <w:tab w:val="clear" w:pos="720"/>
          <w:tab w:val="num" w:pos="426"/>
        </w:tabs>
        <w:spacing w:after="240" w:line="276" w:lineRule="auto"/>
        <w:ind w:left="426" w:hanging="426"/>
        <w:jc w:val="both"/>
        <w:rPr>
          <w:rFonts w:cs="Arial"/>
          <w:color w:val="000000" w:themeColor="text1"/>
          <w:lang w:val="es-CO"/>
        </w:rPr>
      </w:pPr>
      <w:r w:rsidRPr="00762E69">
        <w:rPr>
          <w:rFonts w:cs="Arial"/>
          <w:color w:val="000000" w:themeColor="text1"/>
          <w:lang w:val="es-CO"/>
        </w:rPr>
        <w:t>Realizar talas de árboles sin contar con autorización de la dirección ambiental.</w:t>
      </w:r>
    </w:p>
    <w:p w:rsidR="00AF484D" w:rsidRPr="00762E69" w:rsidRDefault="00AF484D" w:rsidP="00AF484D">
      <w:pPr>
        <w:tabs>
          <w:tab w:val="num" w:pos="426"/>
        </w:tabs>
        <w:spacing w:line="276" w:lineRule="auto"/>
        <w:jc w:val="both"/>
        <w:rPr>
          <w:rFonts w:cs="Arial"/>
          <w:color w:val="000000" w:themeColor="text1"/>
          <w:lang w:val="es-CO"/>
        </w:rPr>
      </w:pPr>
    </w:p>
    <w:p w:rsidR="00AF484D" w:rsidRPr="00762E69" w:rsidRDefault="00AF484D" w:rsidP="00F009BA">
      <w:pPr>
        <w:pStyle w:val="Prrafodelista"/>
        <w:numPr>
          <w:ilvl w:val="1"/>
          <w:numId w:val="34"/>
        </w:numPr>
        <w:spacing w:after="240" w:line="276" w:lineRule="auto"/>
        <w:ind w:left="851" w:hanging="425"/>
        <w:jc w:val="both"/>
        <w:rPr>
          <w:rFonts w:cs="Arial"/>
          <w:color w:val="000000" w:themeColor="text1"/>
          <w:lang w:val="es-CO"/>
        </w:rPr>
      </w:pPr>
      <w:r w:rsidRPr="00762E69">
        <w:rPr>
          <w:rFonts w:cs="Arial"/>
          <w:color w:val="000000" w:themeColor="text1"/>
          <w:lang w:val="es-CO"/>
        </w:rPr>
        <w:t>Responsables: Dirección Ambiental, Grupo de Predios, Administradores de Contrato, Directores y Gerentes.</w:t>
      </w:r>
    </w:p>
    <w:p w:rsidR="00AF484D" w:rsidRPr="00762E69" w:rsidRDefault="00AF484D" w:rsidP="00F009BA">
      <w:pPr>
        <w:pStyle w:val="Prrafodelista"/>
        <w:numPr>
          <w:ilvl w:val="1"/>
          <w:numId w:val="34"/>
        </w:numPr>
        <w:spacing w:after="240" w:line="276" w:lineRule="auto"/>
        <w:ind w:left="851" w:hanging="425"/>
        <w:jc w:val="both"/>
        <w:rPr>
          <w:rFonts w:cs="Arial"/>
          <w:color w:val="000000" w:themeColor="text1"/>
          <w:lang w:val="es-CO"/>
        </w:rPr>
      </w:pPr>
      <w:r w:rsidRPr="00762E69">
        <w:rPr>
          <w:rFonts w:cs="Arial"/>
          <w:color w:val="000000" w:themeColor="text1"/>
          <w:lang w:val="es-CO"/>
        </w:rPr>
        <w:t>Mecanismo: Verificación en campo, caminatas de seguridad.</w:t>
      </w:r>
    </w:p>
    <w:p w:rsidR="00B72CAD" w:rsidRPr="00762E69" w:rsidRDefault="00B72CAD" w:rsidP="00AF484D">
      <w:pPr>
        <w:spacing w:after="240" w:line="276" w:lineRule="auto"/>
        <w:jc w:val="both"/>
        <w:rPr>
          <w:rFonts w:cs="Arial"/>
          <w:b/>
          <w:color w:val="000000" w:themeColor="text1"/>
          <w:lang w:val="es-CO"/>
        </w:rPr>
      </w:pPr>
    </w:p>
    <w:p w:rsidR="007B1216" w:rsidRPr="00762E69" w:rsidRDefault="007B1216" w:rsidP="00B72CAD">
      <w:pPr>
        <w:pStyle w:val="Prrafodelista"/>
        <w:numPr>
          <w:ilvl w:val="1"/>
          <w:numId w:val="5"/>
        </w:numPr>
        <w:spacing w:after="240" w:line="276" w:lineRule="auto"/>
        <w:ind w:left="567" w:hanging="567"/>
        <w:jc w:val="both"/>
        <w:rPr>
          <w:rFonts w:cs="Arial"/>
          <w:b/>
          <w:color w:val="000000" w:themeColor="text1"/>
          <w:lang w:val="es-CO"/>
        </w:rPr>
      </w:pPr>
      <w:r w:rsidRPr="00762E69">
        <w:rPr>
          <w:rFonts w:cs="Arial"/>
          <w:b/>
          <w:color w:val="000000" w:themeColor="text1"/>
          <w:lang w:val="es-CO"/>
        </w:rPr>
        <w:t>PARÁMETROS DISCIPLINARIOS</w:t>
      </w:r>
    </w:p>
    <w:p w:rsidR="00B72CAD" w:rsidRPr="00B72CAD" w:rsidRDefault="00B72CAD" w:rsidP="00B72CAD">
      <w:pPr>
        <w:rPr>
          <w:rFonts w:cs="Arial"/>
          <w:lang w:val="es-CO"/>
        </w:rPr>
      </w:pPr>
    </w:p>
    <w:p w:rsidR="007B1216" w:rsidRPr="00B72CAD" w:rsidRDefault="00B72CAD" w:rsidP="00B72CAD">
      <w:pPr>
        <w:pStyle w:val="Prrafodelista"/>
        <w:numPr>
          <w:ilvl w:val="2"/>
          <w:numId w:val="5"/>
        </w:numPr>
        <w:rPr>
          <w:rFonts w:cs="Arial"/>
          <w:b/>
          <w:lang w:val="es-CO"/>
        </w:rPr>
      </w:pPr>
      <w:bookmarkStart w:id="4" w:name="_Hlk35597323"/>
      <w:r>
        <w:rPr>
          <w:rFonts w:cs="Arial"/>
          <w:b/>
        </w:rPr>
        <w:t>Personal Directo</w:t>
      </w:r>
    </w:p>
    <w:p w:rsidR="007B1216" w:rsidRPr="00762E69" w:rsidRDefault="007B1216" w:rsidP="00266EE4">
      <w:pPr>
        <w:pStyle w:val="Prrafodelista"/>
        <w:rPr>
          <w:rFonts w:cs="Arial"/>
        </w:rPr>
      </w:pPr>
    </w:p>
    <w:p w:rsidR="007B1216" w:rsidRPr="00266EE4" w:rsidRDefault="007B1216" w:rsidP="00266EE4">
      <w:pPr>
        <w:spacing w:after="240" w:line="276" w:lineRule="auto"/>
        <w:ind w:left="360"/>
        <w:jc w:val="both"/>
        <w:rPr>
          <w:rFonts w:cs="Arial"/>
          <w:color w:val="000000"/>
        </w:rPr>
      </w:pPr>
      <w:bookmarkStart w:id="5" w:name="_Hlk35597305"/>
      <w:r w:rsidRPr="00762E69">
        <w:rPr>
          <w:rFonts w:cs="Arial"/>
          <w:color w:val="000000"/>
        </w:rPr>
        <w:t xml:space="preserve">El incumplimiento de esta </w:t>
      </w:r>
      <w:r w:rsidR="00985013">
        <w:rPr>
          <w:rFonts w:cs="Arial"/>
          <w:color w:val="000000"/>
        </w:rPr>
        <w:t>p</w:t>
      </w:r>
      <w:r w:rsidRPr="00762E69">
        <w:rPr>
          <w:rFonts w:cs="Arial"/>
          <w:color w:val="000000"/>
        </w:rPr>
        <w:t xml:space="preserve">olítica por parte de personal </w:t>
      </w:r>
      <w:r w:rsidR="00762E69" w:rsidRPr="00762E69">
        <w:rPr>
          <w:rFonts w:cs="Arial"/>
          <w:color w:val="000000"/>
        </w:rPr>
        <w:t>directo de</w:t>
      </w:r>
      <w:r w:rsidRPr="00762E69">
        <w:rPr>
          <w:rFonts w:cs="Arial"/>
          <w:color w:val="000000"/>
        </w:rPr>
        <w:t xml:space="preserve"> AES </w:t>
      </w:r>
      <w:r w:rsidR="00762E69" w:rsidRPr="00266EE4">
        <w:rPr>
          <w:rFonts w:cs="Arial"/>
          <w:color w:val="000000"/>
        </w:rPr>
        <w:t>C</w:t>
      </w:r>
      <w:r w:rsidR="00985013">
        <w:rPr>
          <w:rFonts w:cs="Arial"/>
          <w:color w:val="000000"/>
        </w:rPr>
        <w:t>olombia</w:t>
      </w:r>
      <w:r w:rsidR="00762E69" w:rsidRPr="00266EE4">
        <w:rPr>
          <w:rFonts w:cs="Arial"/>
          <w:color w:val="000000"/>
        </w:rPr>
        <w:t xml:space="preserve"> </w:t>
      </w:r>
      <w:r w:rsidRPr="00266EE4">
        <w:rPr>
          <w:rFonts w:cs="Arial"/>
          <w:color w:val="000000"/>
        </w:rPr>
        <w:t>dará inicio a un proceso disciplinario que determine las responsabilidades y posibles medidas disciplinarias.</w:t>
      </w:r>
    </w:p>
    <w:bookmarkEnd w:id="5"/>
    <w:p w:rsidR="007B1216" w:rsidRPr="00B72CAD" w:rsidRDefault="007B1216" w:rsidP="00B72CAD">
      <w:pPr>
        <w:spacing w:line="276" w:lineRule="auto"/>
        <w:jc w:val="both"/>
        <w:rPr>
          <w:rFonts w:cs="Arial"/>
          <w:color w:val="000000"/>
          <w:lang w:val="es-CO"/>
        </w:rPr>
      </w:pPr>
    </w:p>
    <w:p w:rsidR="007B1216" w:rsidRPr="00B72CAD" w:rsidRDefault="007B1216" w:rsidP="00B72CAD">
      <w:pPr>
        <w:pStyle w:val="Prrafodelista"/>
        <w:numPr>
          <w:ilvl w:val="2"/>
          <w:numId w:val="5"/>
        </w:numPr>
        <w:rPr>
          <w:rFonts w:cs="Arial"/>
          <w:b/>
          <w:color w:val="000000" w:themeColor="text1"/>
          <w:lang w:val="es-CO"/>
        </w:rPr>
      </w:pPr>
      <w:r w:rsidRPr="00B72CAD">
        <w:rPr>
          <w:rFonts w:cs="Arial"/>
          <w:b/>
        </w:rPr>
        <w:t>C</w:t>
      </w:r>
      <w:r w:rsidR="00B72CAD" w:rsidRPr="00B72CAD">
        <w:rPr>
          <w:rFonts w:cs="Arial"/>
          <w:b/>
        </w:rPr>
        <w:t>ontratistas</w:t>
      </w:r>
    </w:p>
    <w:p w:rsidR="007B1216" w:rsidRPr="00762E69" w:rsidRDefault="007B1216" w:rsidP="00266EE4">
      <w:pPr>
        <w:pStyle w:val="Prrafodelista"/>
        <w:ind w:left="792"/>
        <w:rPr>
          <w:rFonts w:cs="Arial"/>
          <w:lang w:val="es-CO"/>
        </w:rPr>
      </w:pPr>
    </w:p>
    <w:p w:rsidR="00B72CAD" w:rsidRPr="00C72B61" w:rsidRDefault="00762E69" w:rsidP="00C72B61">
      <w:pPr>
        <w:spacing w:after="240" w:line="276" w:lineRule="auto"/>
        <w:ind w:left="360"/>
        <w:jc w:val="both"/>
        <w:rPr>
          <w:rFonts w:cs="Arial"/>
          <w:color w:val="000000"/>
        </w:rPr>
      </w:pPr>
      <w:r>
        <w:rPr>
          <w:rFonts w:cs="Arial"/>
          <w:color w:val="000000"/>
        </w:rPr>
        <w:t xml:space="preserve">El Administrador del Contrato designado por </w:t>
      </w:r>
      <w:r w:rsidRPr="00762E69">
        <w:rPr>
          <w:rFonts w:cs="Arial"/>
          <w:color w:val="000000"/>
        </w:rPr>
        <w:t>AES C</w:t>
      </w:r>
      <w:r w:rsidR="00985013">
        <w:rPr>
          <w:rFonts w:cs="Arial"/>
          <w:color w:val="000000"/>
        </w:rPr>
        <w:t>olombia</w:t>
      </w:r>
      <w:r w:rsidRPr="00762E69">
        <w:rPr>
          <w:rFonts w:cs="Arial"/>
          <w:color w:val="000000"/>
        </w:rPr>
        <w:t xml:space="preserve"> informará a la empresa </w:t>
      </w:r>
      <w:r w:rsidR="00C72B61">
        <w:rPr>
          <w:rFonts w:cs="Arial"/>
          <w:color w:val="000000"/>
        </w:rPr>
        <w:t>c</w:t>
      </w:r>
      <w:r w:rsidRPr="00762E69">
        <w:rPr>
          <w:rFonts w:cs="Arial"/>
          <w:color w:val="000000"/>
        </w:rPr>
        <w:t xml:space="preserve">ontratista sobre el incumplimiento de la </w:t>
      </w:r>
      <w:r w:rsidR="00985013">
        <w:rPr>
          <w:rFonts w:cs="Arial"/>
          <w:color w:val="000000"/>
        </w:rPr>
        <w:t>p</w:t>
      </w:r>
      <w:r w:rsidRPr="00762E69">
        <w:rPr>
          <w:rFonts w:cs="Arial"/>
          <w:color w:val="000000"/>
        </w:rPr>
        <w:t>olítica y solicitará el cambio del personal implicado.</w:t>
      </w:r>
    </w:p>
    <w:bookmarkEnd w:id="4"/>
    <w:p w:rsidR="00083FE0" w:rsidRPr="00F33574" w:rsidRDefault="00083FE0" w:rsidP="00F33574">
      <w:pPr>
        <w:rPr>
          <w:rFonts w:cs="Arial"/>
          <w:b/>
          <w:color w:val="000000" w:themeColor="text1"/>
          <w:lang w:val="es-CO"/>
        </w:rPr>
      </w:pPr>
    </w:p>
    <w:p w:rsidR="00C35AD4" w:rsidRPr="00762E69" w:rsidRDefault="00C35AD4" w:rsidP="00B72CAD">
      <w:pPr>
        <w:pStyle w:val="Prrafodelista"/>
        <w:numPr>
          <w:ilvl w:val="1"/>
          <w:numId w:val="5"/>
        </w:numPr>
        <w:spacing w:after="240" w:line="276" w:lineRule="auto"/>
        <w:ind w:left="567" w:hanging="567"/>
        <w:jc w:val="both"/>
        <w:rPr>
          <w:rFonts w:cs="Arial"/>
          <w:b/>
          <w:color w:val="000000" w:themeColor="text1"/>
          <w:lang w:val="es-CO"/>
        </w:rPr>
      </w:pPr>
      <w:r w:rsidRPr="00762E69">
        <w:rPr>
          <w:rFonts w:cs="Arial"/>
          <w:b/>
          <w:color w:val="000000" w:themeColor="text1"/>
          <w:lang w:val="es-CO"/>
        </w:rPr>
        <w:t>SANCIONES</w:t>
      </w:r>
    </w:p>
    <w:p w:rsidR="000938D3" w:rsidRPr="00B72CAD" w:rsidRDefault="000938D3" w:rsidP="00B72CAD">
      <w:pPr>
        <w:spacing w:line="276" w:lineRule="auto"/>
        <w:jc w:val="both"/>
        <w:rPr>
          <w:rFonts w:cs="Arial"/>
          <w:b/>
          <w:color w:val="000000" w:themeColor="text1"/>
          <w:lang w:val="es-CO"/>
        </w:rPr>
      </w:pPr>
    </w:p>
    <w:p w:rsidR="002F31CF" w:rsidRPr="00B72CAD" w:rsidRDefault="00985013" w:rsidP="00B72CAD">
      <w:pPr>
        <w:pStyle w:val="Prrafodelista"/>
        <w:numPr>
          <w:ilvl w:val="2"/>
          <w:numId w:val="5"/>
        </w:numPr>
        <w:spacing w:after="240" w:line="276" w:lineRule="auto"/>
        <w:jc w:val="both"/>
        <w:rPr>
          <w:rFonts w:cs="Arial"/>
          <w:b/>
        </w:rPr>
      </w:pPr>
      <w:r w:rsidRPr="00B72CAD">
        <w:rPr>
          <w:rFonts w:cs="Arial"/>
          <w:b/>
        </w:rPr>
        <w:lastRenderedPageBreak/>
        <w:t>Para trabajadores directos y en misión</w:t>
      </w:r>
    </w:p>
    <w:p w:rsidR="002F31CF" w:rsidRPr="00B72CAD" w:rsidRDefault="002F31CF" w:rsidP="00B72CAD">
      <w:pPr>
        <w:spacing w:line="276" w:lineRule="auto"/>
        <w:jc w:val="both"/>
        <w:rPr>
          <w:rFonts w:cs="Arial"/>
        </w:rPr>
      </w:pPr>
    </w:p>
    <w:p w:rsidR="000938D3" w:rsidRPr="00C72B61" w:rsidRDefault="000938D3" w:rsidP="00B72CAD">
      <w:pPr>
        <w:pStyle w:val="Prrafodelista"/>
        <w:numPr>
          <w:ilvl w:val="0"/>
          <w:numId w:val="41"/>
        </w:numPr>
        <w:spacing w:after="240" w:line="276" w:lineRule="auto"/>
        <w:jc w:val="both"/>
        <w:rPr>
          <w:rFonts w:cs="Arial"/>
          <w:i/>
        </w:rPr>
      </w:pPr>
      <w:r w:rsidRPr="00C72B61">
        <w:rPr>
          <w:rFonts w:cs="Arial"/>
          <w:i/>
        </w:rPr>
        <w:t>Suspensión</w:t>
      </w:r>
    </w:p>
    <w:p w:rsidR="00C35AD4" w:rsidRPr="00266EE4" w:rsidRDefault="00C35AD4" w:rsidP="00083FE0">
      <w:pPr>
        <w:pStyle w:val="Textoindependiente"/>
        <w:rPr>
          <w:rFonts w:cs="Arial"/>
          <w:szCs w:val="24"/>
        </w:rPr>
      </w:pPr>
      <w:r w:rsidRPr="00762E69">
        <w:rPr>
          <w:rFonts w:cs="Arial"/>
          <w:szCs w:val="24"/>
        </w:rPr>
        <w:t>La ejecución por parte del trabajador de los actos establec</w:t>
      </w:r>
      <w:r w:rsidR="004B2CA6">
        <w:rPr>
          <w:rFonts w:cs="Arial"/>
          <w:szCs w:val="24"/>
        </w:rPr>
        <w:t>idos en los numerales 1, 2, 3, 6</w:t>
      </w:r>
      <w:r w:rsidRPr="00762E69">
        <w:rPr>
          <w:rFonts w:cs="Arial"/>
          <w:szCs w:val="24"/>
        </w:rPr>
        <w:t>, 7, 8, 9, 1</w:t>
      </w:r>
      <w:r w:rsidRPr="00266EE4">
        <w:rPr>
          <w:rFonts w:cs="Arial"/>
          <w:szCs w:val="24"/>
        </w:rPr>
        <w:t>2, 13, 14, 15 y 16</w:t>
      </w:r>
      <w:r w:rsidR="00DD76E8">
        <w:rPr>
          <w:rFonts w:cs="Arial"/>
          <w:szCs w:val="24"/>
        </w:rPr>
        <w:t>, 17, 18, 19, 20</w:t>
      </w:r>
      <w:r w:rsidRPr="00266EE4">
        <w:rPr>
          <w:rFonts w:cs="Arial"/>
          <w:szCs w:val="24"/>
        </w:rPr>
        <w:t xml:space="preserve"> de esta política implicará, por la primera vez, suspensión en el trabajo hasta por ocho (8) días y por la segunda vez, suspensión en el trabajo hasta por dos (2) meses.</w:t>
      </w:r>
    </w:p>
    <w:p w:rsidR="000938D3" w:rsidRPr="00266EE4" w:rsidRDefault="000938D3" w:rsidP="00266EE4">
      <w:pPr>
        <w:pStyle w:val="Textoindependiente"/>
        <w:ind w:left="360"/>
        <w:rPr>
          <w:rFonts w:cs="Arial"/>
          <w:szCs w:val="24"/>
        </w:rPr>
      </w:pPr>
    </w:p>
    <w:p w:rsidR="000938D3" w:rsidRDefault="000938D3" w:rsidP="00083FE0">
      <w:pPr>
        <w:pStyle w:val="Textoindependiente"/>
        <w:rPr>
          <w:rFonts w:cs="Arial"/>
          <w:szCs w:val="24"/>
        </w:rPr>
      </w:pPr>
      <w:r w:rsidRPr="00B72CAD">
        <w:rPr>
          <w:rFonts w:cs="Arial"/>
          <w:b/>
          <w:szCs w:val="24"/>
        </w:rPr>
        <w:t>PARÁGRAFO:</w:t>
      </w:r>
      <w:r w:rsidRPr="00266EE4">
        <w:rPr>
          <w:rFonts w:cs="Arial"/>
          <w:szCs w:val="24"/>
        </w:rPr>
        <w:t xml:space="preserve"> </w:t>
      </w:r>
      <w:bookmarkStart w:id="6" w:name="_Hlk35597396"/>
      <w:r w:rsidRPr="00266EE4">
        <w:rPr>
          <w:rFonts w:cs="Arial"/>
          <w:szCs w:val="24"/>
        </w:rPr>
        <w:t xml:space="preserve">Estas sanciones serán impuestas por la </w:t>
      </w:r>
      <w:r w:rsidR="00985013">
        <w:rPr>
          <w:rFonts w:cs="Arial"/>
          <w:szCs w:val="24"/>
        </w:rPr>
        <w:t>e</w:t>
      </w:r>
      <w:r w:rsidRPr="00266EE4">
        <w:rPr>
          <w:rFonts w:cs="Arial"/>
          <w:szCs w:val="24"/>
        </w:rPr>
        <w:t xml:space="preserve">mpresa a su juicio, según la falta y circunstancias atenuantes y agravantes de </w:t>
      </w:r>
      <w:proofErr w:type="gramStart"/>
      <w:r w:rsidRPr="00266EE4">
        <w:rPr>
          <w:rFonts w:cs="Arial"/>
          <w:szCs w:val="24"/>
        </w:rPr>
        <w:t>la misma</w:t>
      </w:r>
      <w:proofErr w:type="gramEnd"/>
      <w:r w:rsidRPr="00266EE4">
        <w:rPr>
          <w:rFonts w:cs="Arial"/>
          <w:szCs w:val="24"/>
        </w:rPr>
        <w:t>.</w:t>
      </w:r>
      <w:bookmarkEnd w:id="6"/>
    </w:p>
    <w:p w:rsidR="00B72CAD" w:rsidRPr="00266EE4" w:rsidRDefault="00B72CAD" w:rsidP="00266EE4">
      <w:pPr>
        <w:pStyle w:val="Textoindependiente"/>
        <w:ind w:left="360"/>
        <w:rPr>
          <w:rFonts w:cs="Arial"/>
          <w:szCs w:val="24"/>
        </w:rPr>
      </w:pPr>
    </w:p>
    <w:p w:rsidR="000938D3" w:rsidRPr="00266EE4" w:rsidRDefault="000938D3" w:rsidP="00266EE4">
      <w:pPr>
        <w:pStyle w:val="Textoindependiente"/>
        <w:ind w:left="360"/>
        <w:rPr>
          <w:rFonts w:cs="Arial"/>
          <w:szCs w:val="24"/>
        </w:rPr>
      </w:pPr>
    </w:p>
    <w:p w:rsidR="000938D3" w:rsidRPr="00C72B61" w:rsidRDefault="000938D3" w:rsidP="00B72CAD">
      <w:pPr>
        <w:pStyle w:val="Prrafodelista"/>
        <w:numPr>
          <w:ilvl w:val="0"/>
          <w:numId w:val="41"/>
        </w:numPr>
        <w:spacing w:after="240" w:line="276" w:lineRule="auto"/>
        <w:jc w:val="both"/>
        <w:rPr>
          <w:rFonts w:cs="Arial"/>
          <w:i/>
        </w:rPr>
      </w:pPr>
      <w:r w:rsidRPr="00C72B61">
        <w:rPr>
          <w:rFonts w:cs="Arial"/>
          <w:i/>
        </w:rPr>
        <w:t>Despido</w:t>
      </w:r>
    </w:p>
    <w:p w:rsidR="000938D3" w:rsidRPr="00266EE4" w:rsidRDefault="000938D3" w:rsidP="00083FE0">
      <w:pPr>
        <w:pStyle w:val="Textoindependiente"/>
        <w:rPr>
          <w:rFonts w:cs="Arial"/>
          <w:szCs w:val="24"/>
        </w:rPr>
      </w:pPr>
      <w:r w:rsidRPr="00266EE4">
        <w:rPr>
          <w:rFonts w:cs="Arial"/>
          <w:szCs w:val="24"/>
        </w:rPr>
        <w:t xml:space="preserve">Constituyen justa causa para dar por terminado el contrato de trabajo, sin indemnización por parte de la </w:t>
      </w:r>
      <w:r w:rsidR="00985013">
        <w:rPr>
          <w:rFonts w:cs="Arial"/>
          <w:szCs w:val="24"/>
        </w:rPr>
        <w:t>e</w:t>
      </w:r>
      <w:r w:rsidRPr="00266EE4">
        <w:rPr>
          <w:rFonts w:cs="Arial"/>
          <w:szCs w:val="24"/>
        </w:rPr>
        <w:t>mpresa, la ejecución por parte del trabajador de los actos establecidos en los numerales 4, 5, 10 y 11</w:t>
      </w:r>
      <w:r w:rsidR="00BE4548" w:rsidRPr="00266EE4">
        <w:rPr>
          <w:rFonts w:cs="Arial"/>
          <w:szCs w:val="24"/>
        </w:rPr>
        <w:t>.</w:t>
      </w:r>
    </w:p>
    <w:p w:rsidR="00BE4548" w:rsidRPr="00266EE4" w:rsidRDefault="00BE4548" w:rsidP="00266EE4">
      <w:pPr>
        <w:pStyle w:val="Textoindependiente"/>
        <w:ind w:left="360"/>
        <w:rPr>
          <w:rFonts w:cs="Arial"/>
          <w:szCs w:val="24"/>
        </w:rPr>
      </w:pPr>
    </w:p>
    <w:p w:rsidR="00BE4548" w:rsidRDefault="00BE4548" w:rsidP="00083FE0">
      <w:pPr>
        <w:pStyle w:val="Textoindependiente"/>
        <w:rPr>
          <w:rFonts w:cs="Arial"/>
          <w:szCs w:val="24"/>
        </w:rPr>
      </w:pPr>
      <w:bookmarkStart w:id="7" w:name="_Hlk35597411"/>
      <w:r w:rsidRPr="00266EE4">
        <w:rPr>
          <w:rFonts w:cs="Arial"/>
          <w:szCs w:val="24"/>
        </w:rPr>
        <w:t>Cuando dentro del término de un (1) año, acumule tres o más cartas de sanción, prevención o llamados de atención, por el incumplimiento de esta política.</w:t>
      </w:r>
    </w:p>
    <w:bookmarkEnd w:id="7"/>
    <w:p w:rsidR="00B72CAD" w:rsidRPr="00266EE4" w:rsidRDefault="00B72CAD" w:rsidP="00266EE4">
      <w:pPr>
        <w:pStyle w:val="Textoindependiente"/>
        <w:ind w:left="360"/>
        <w:rPr>
          <w:rFonts w:cs="Arial"/>
          <w:szCs w:val="24"/>
        </w:rPr>
      </w:pPr>
    </w:p>
    <w:p w:rsidR="00BE4548" w:rsidRPr="00C72B61" w:rsidRDefault="00BE4548" w:rsidP="00266EE4">
      <w:pPr>
        <w:pStyle w:val="Textoindependiente"/>
        <w:ind w:left="360"/>
        <w:rPr>
          <w:rFonts w:cs="Arial"/>
          <w:szCs w:val="24"/>
        </w:rPr>
      </w:pPr>
      <w:bookmarkStart w:id="8" w:name="_GoBack"/>
      <w:bookmarkEnd w:id="8"/>
    </w:p>
    <w:p w:rsidR="00B72CAD" w:rsidRPr="00C72B61" w:rsidRDefault="002F31CF" w:rsidP="00B72CAD">
      <w:pPr>
        <w:pStyle w:val="Prrafodelista"/>
        <w:numPr>
          <w:ilvl w:val="2"/>
          <w:numId w:val="5"/>
        </w:numPr>
        <w:spacing w:after="240" w:line="276" w:lineRule="auto"/>
        <w:jc w:val="both"/>
        <w:rPr>
          <w:rFonts w:cs="Arial"/>
          <w:b/>
        </w:rPr>
      </w:pPr>
      <w:r w:rsidRPr="00C72B61">
        <w:rPr>
          <w:rFonts w:cs="Arial"/>
          <w:b/>
        </w:rPr>
        <w:t>Contratista y Subcontratistas</w:t>
      </w:r>
    </w:p>
    <w:p w:rsidR="00B72CAD" w:rsidRPr="00B72CAD" w:rsidRDefault="00B72CAD" w:rsidP="00B72CAD">
      <w:pPr>
        <w:spacing w:after="240" w:line="276" w:lineRule="auto"/>
        <w:jc w:val="both"/>
        <w:rPr>
          <w:rFonts w:cs="Arial"/>
          <w:b/>
        </w:rPr>
      </w:pPr>
    </w:p>
    <w:p w:rsidR="00083FE0" w:rsidRPr="00083FE0" w:rsidRDefault="002F31CF" w:rsidP="00083FE0">
      <w:pPr>
        <w:pStyle w:val="Prrafodelista"/>
        <w:numPr>
          <w:ilvl w:val="0"/>
          <w:numId w:val="42"/>
        </w:numPr>
        <w:spacing w:after="240" w:line="276" w:lineRule="auto"/>
        <w:jc w:val="both"/>
        <w:rPr>
          <w:rFonts w:cs="Arial"/>
          <w:b/>
          <w:i/>
        </w:rPr>
      </w:pPr>
      <w:r w:rsidRPr="00083FE0">
        <w:rPr>
          <w:rFonts w:cs="Arial"/>
          <w:i/>
        </w:rPr>
        <w:t>Trabajadores Contratistas y Subcontratistas.</w:t>
      </w:r>
    </w:p>
    <w:p w:rsidR="00083FE0" w:rsidRDefault="00083FE0" w:rsidP="00083FE0">
      <w:pPr>
        <w:pStyle w:val="Textoindependiente"/>
        <w:rPr>
          <w:rFonts w:cs="Arial"/>
          <w:szCs w:val="24"/>
        </w:rPr>
      </w:pPr>
      <w:r w:rsidRPr="00266EE4">
        <w:rPr>
          <w:rFonts w:cs="Arial"/>
          <w:szCs w:val="24"/>
        </w:rPr>
        <w:t>El Contratista y Subcontratista, una vez sea informado por el Administrador del Contrato, deberá retira</w:t>
      </w:r>
      <w:r w:rsidR="004B2CA6">
        <w:rPr>
          <w:rFonts w:cs="Arial"/>
          <w:szCs w:val="24"/>
        </w:rPr>
        <w:t>r</w:t>
      </w:r>
      <w:r w:rsidRPr="00266EE4">
        <w:rPr>
          <w:rFonts w:cs="Arial"/>
          <w:szCs w:val="24"/>
        </w:rPr>
        <w:t xml:space="preserve"> a</w:t>
      </w:r>
      <w:r w:rsidR="004B2CA6">
        <w:rPr>
          <w:rFonts w:cs="Arial"/>
          <w:szCs w:val="24"/>
        </w:rPr>
        <w:t>l</w:t>
      </w:r>
      <w:r w:rsidRPr="00266EE4">
        <w:rPr>
          <w:rFonts w:cs="Arial"/>
          <w:szCs w:val="24"/>
        </w:rPr>
        <w:t xml:space="preserve"> trabajador de las instalaciones de AES C</w:t>
      </w:r>
      <w:r w:rsidR="00C72B61">
        <w:rPr>
          <w:rFonts w:cs="Arial"/>
          <w:szCs w:val="24"/>
        </w:rPr>
        <w:t>olombia</w:t>
      </w:r>
      <w:r w:rsidRPr="00266EE4">
        <w:rPr>
          <w:rFonts w:cs="Arial"/>
          <w:szCs w:val="24"/>
        </w:rPr>
        <w:t>.</w:t>
      </w:r>
    </w:p>
    <w:p w:rsidR="00083FE0" w:rsidRPr="00266EE4" w:rsidRDefault="00083FE0" w:rsidP="00083FE0">
      <w:pPr>
        <w:pStyle w:val="Textoindependiente"/>
        <w:spacing w:after="240"/>
        <w:rPr>
          <w:rFonts w:cs="Arial"/>
          <w:szCs w:val="24"/>
        </w:rPr>
      </w:pPr>
    </w:p>
    <w:p w:rsidR="002F31CF" w:rsidRPr="004B2CA6" w:rsidRDefault="002F31CF" w:rsidP="00083FE0">
      <w:pPr>
        <w:pStyle w:val="Prrafodelista"/>
        <w:numPr>
          <w:ilvl w:val="0"/>
          <w:numId w:val="42"/>
        </w:numPr>
        <w:spacing w:after="240" w:line="276" w:lineRule="auto"/>
        <w:jc w:val="both"/>
        <w:rPr>
          <w:rFonts w:cs="Arial"/>
          <w:b/>
          <w:i/>
        </w:rPr>
      </w:pPr>
      <w:r w:rsidRPr="004B2CA6">
        <w:rPr>
          <w:rFonts w:cs="Arial"/>
          <w:i/>
        </w:rPr>
        <w:t>Contratista</w:t>
      </w:r>
    </w:p>
    <w:p w:rsidR="002F31CF" w:rsidRPr="00762E69" w:rsidRDefault="005D4A15" w:rsidP="00083FE0">
      <w:pPr>
        <w:spacing w:after="240" w:line="276" w:lineRule="auto"/>
        <w:ind w:left="360"/>
        <w:jc w:val="both"/>
        <w:rPr>
          <w:rFonts w:cs="Arial"/>
        </w:rPr>
      </w:pPr>
      <w:r w:rsidRPr="00266EE4">
        <w:rPr>
          <w:rFonts w:cs="Arial"/>
        </w:rPr>
        <w:t xml:space="preserve">Podrá ser sancionado de conformidad con lo establecido en el </w:t>
      </w:r>
      <w:r w:rsidR="00C72B61">
        <w:rPr>
          <w:rFonts w:cs="Arial"/>
        </w:rPr>
        <w:t>c</w:t>
      </w:r>
      <w:r w:rsidRPr="00266EE4">
        <w:rPr>
          <w:rFonts w:cs="Arial"/>
        </w:rPr>
        <w:t>ontrato.</w:t>
      </w:r>
    </w:p>
    <w:p w:rsidR="007245D3" w:rsidRPr="00762E69" w:rsidRDefault="00AF484D" w:rsidP="00F009BA">
      <w:pPr>
        <w:pStyle w:val="Prrafodelista"/>
        <w:numPr>
          <w:ilvl w:val="0"/>
          <w:numId w:val="5"/>
        </w:numPr>
        <w:spacing w:after="240" w:line="276" w:lineRule="auto"/>
        <w:jc w:val="both"/>
        <w:rPr>
          <w:rFonts w:cs="Arial"/>
          <w:b/>
          <w:color w:val="000000" w:themeColor="text1"/>
          <w:lang w:val="es-CO"/>
        </w:rPr>
      </w:pPr>
      <w:r w:rsidRPr="00762E69">
        <w:rPr>
          <w:rFonts w:cs="Arial"/>
          <w:b/>
          <w:color w:val="000000" w:themeColor="text1"/>
          <w:lang w:val="es-CO"/>
        </w:rPr>
        <w:t>DOCUMENTOS RELACIONADOS</w:t>
      </w:r>
    </w:p>
    <w:p w:rsidR="00AF484D" w:rsidRPr="00762E69" w:rsidRDefault="00AF484D" w:rsidP="00AF484D">
      <w:pPr>
        <w:spacing w:line="276" w:lineRule="auto"/>
        <w:jc w:val="both"/>
        <w:rPr>
          <w:rFonts w:cs="Arial"/>
          <w:b/>
          <w:color w:val="000000" w:themeColor="text1"/>
          <w:lang w:val="es-CO"/>
        </w:rPr>
      </w:pPr>
    </w:p>
    <w:p w:rsidR="00AB153D" w:rsidRPr="00762E69" w:rsidRDefault="00AB153D" w:rsidP="00AB153D">
      <w:pPr>
        <w:spacing w:after="240" w:line="276" w:lineRule="auto"/>
        <w:jc w:val="both"/>
        <w:rPr>
          <w:rFonts w:cs="Arial"/>
          <w:color w:val="000000" w:themeColor="text1"/>
          <w:lang w:val="es-ES"/>
        </w:rPr>
      </w:pPr>
      <w:r w:rsidRPr="00762E69">
        <w:rPr>
          <w:rFonts w:cs="Arial"/>
          <w:color w:val="000000" w:themeColor="text1"/>
          <w:lang w:val="es-ES"/>
        </w:rPr>
        <w:lastRenderedPageBreak/>
        <w:t>Los Documentos que se involucran para el desarrollo de la presente política son:</w:t>
      </w:r>
    </w:p>
    <w:p w:rsidR="00AB153D" w:rsidRPr="00762E69" w:rsidRDefault="00AB153D" w:rsidP="00AB153D">
      <w:pPr>
        <w:spacing w:after="240" w:line="276" w:lineRule="auto"/>
        <w:jc w:val="both"/>
        <w:rPr>
          <w:rFonts w:cs="Arial"/>
          <w:color w:val="000000" w:themeColor="text1"/>
          <w:lang w:val="en-US"/>
        </w:rPr>
      </w:pPr>
      <w:r w:rsidRPr="00762E69">
        <w:rPr>
          <w:rFonts w:cs="Arial"/>
          <w:i/>
          <w:color w:val="000000" w:themeColor="text1"/>
          <w:lang w:val="en-US"/>
        </w:rPr>
        <w:t>AES Global Safety Standard Proactive Safety, Standard Number AES-STD-S49, Revision 02, Effective   Date 05/26/2015</w:t>
      </w:r>
      <w:r w:rsidRPr="00762E69">
        <w:rPr>
          <w:rFonts w:cs="Arial"/>
          <w:color w:val="000000" w:themeColor="text1"/>
          <w:lang w:val="en-US"/>
        </w:rPr>
        <w:t>.</w:t>
      </w:r>
    </w:p>
    <w:p w:rsidR="00660B01" w:rsidRDefault="00A46896" w:rsidP="00AB153D">
      <w:pPr>
        <w:spacing w:after="240" w:line="276" w:lineRule="auto"/>
        <w:jc w:val="both"/>
        <w:rPr>
          <w:rFonts w:cs="Arial"/>
          <w:i/>
          <w:color w:val="000000" w:themeColor="text1"/>
          <w:lang w:val="es-ES"/>
        </w:rPr>
      </w:pPr>
      <w:r w:rsidRPr="00762E69">
        <w:rPr>
          <w:rFonts w:cs="Arial"/>
          <w:i/>
          <w:color w:val="000000" w:themeColor="text1"/>
          <w:lang w:val="es-ES"/>
        </w:rPr>
        <w:t>Procedimiento de Seguridad Proactiva – AES C</w:t>
      </w:r>
      <w:r w:rsidR="00C72B61">
        <w:rPr>
          <w:rFonts w:cs="Arial"/>
          <w:i/>
          <w:color w:val="000000" w:themeColor="text1"/>
          <w:lang w:val="es-ES"/>
        </w:rPr>
        <w:t>olombia</w:t>
      </w:r>
      <w:r w:rsidRPr="00762E69">
        <w:rPr>
          <w:rFonts w:cs="Arial"/>
          <w:i/>
          <w:color w:val="000000" w:themeColor="text1"/>
          <w:lang w:val="es-ES"/>
        </w:rPr>
        <w:t xml:space="preserve">, Código del procedimiento </w:t>
      </w:r>
      <w:r w:rsidR="00A21B9C">
        <w:rPr>
          <w:rFonts w:cs="Arial"/>
          <w:i/>
          <w:color w:val="000000" w:themeColor="text1"/>
          <w:lang w:val="es-ES"/>
        </w:rPr>
        <w:t>CO-SS-PR-004</w:t>
      </w:r>
      <w:r w:rsidRPr="00762E69">
        <w:rPr>
          <w:rFonts w:cs="Arial"/>
          <w:i/>
          <w:color w:val="000000" w:themeColor="text1"/>
          <w:lang w:val="es-ES"/>
        </w:rPr>
        <w:t xml:space="preserve">, Versión </w:t>
      </w:r>
      <w:proofErr w:type="spellStart"/>
      <w:r w:rsidRPr="00762E69">
        <w:rPr>
          <w:rFonts w:cs="Arial"/>
          <w:i/>
          <w:color w:val="000000" w:themeColor="text1"/>
          <w:lang w:val="es-ES"/>
        </w:rPr>
        <w:t>N°</w:t>
      </w:r>
      <w:proofErr w:type="spellEnd"/>
      <w:r w:rsidRPr="00762E69">
        <w:rPr>
          <w:rFonts w:cs="Arial"/>
          <w:i/>
          <w:color w:val="000000" w:themeColor="text1"/>
          <w:lang w:val="es-ES"/>
        </w:rPr>
        <w:t xml:space="preserve"> 4, Actualización 0</w:t>
      </w:r>
      <w:r w:rsidR="00A21B9C">
        <w:rPr>
          <w:rFonts w:cs="Arial"/>
          <w:i/>
          <w:color w:val="000000" w:themeColor="text1"/>
          <w:lang w:val="es-ES"/>
        </w:rPr>
        <w:t>5</w:t>
      </w:r>
      <w:r w:rsidRPr="00762E69">
        <w:rPr>
          <w:rFonts w:cs="Arial"/>
          <w:i/>
          <w:color w:val="000000" w:themeColor="text1"/>
          <w:lang w:val="es-ES"/>
        </w:rPr>
        <w:t>1</w:t>
      </w:r>
      <w:r w:rsidR="00A21B9C">
        <w:rPr>
          <w:rFonts w:cs="Arial"/>
          <w:i/>
          <w:color w:val="000000" w:themeColor="text1"/>
          <w:lang w:val="es-ES"/>
        </w:rPr>
        <w:t>9</w:t>
      </w:r>
      <w:r w:rsidRPr="00762E69">
        <w:rPr>
          <w:rFonts w:cs="Arial"/>
          <w:i/>
          <w:color w:val="000000" w:themeColor="text1"/>
          <w:lang w:val="es-ES"/>
        </w:rPr>
        <w:t>.</w:t>
      </w:r>
    </w:p>
    <w:p w:rsidR="0065308D" w:rsidRPr="00762E69" w:rsidRDefault="0065308D" w:rsidP="00AB153D">
      <w:pPr>
        <w:spacing w:after="240" w:line="276" w:lineRule="auto"/>
        <w:jc w:val="both"/>
        <w:rPr>
          <w:rFonts w:cs="Arial"/>
          <w:color w:val="000000" w:themeColor="text1"/>
          <w:lang w:val="es-CO"/>
        </w:rPr>
      </w:pPr>
      <w:bookmarkStart w:id="9" w:name="_Hlk35509659"/>
      <w:r>
        <w:rPr>
          <w:rFonts w:cs="Arial"/>
          <w:color w:val="000000" w:themeColor="text1"/>
          <w:lang w:val="es-CO"/>
        </w:rPr>
        <w:t xml:space="preserve">Procedimiento de responsabilidades y reconocimientos </w:t>
      </w:r>
      <w:proofErr w:type="gramStart"/>
      <w:r>
        <w:rPr>
          <w:rFonts w:cs="Arial"/>
          <w:color w:val="000000" w:themeColor="text1"/>
          <w:lang w:val="es-CO"/>
        </w:rPr>
        <w:t>-  AES</w:t>
      </w:r>
      <w:proofErr w:type="gramEnd"/>
      <w:r>
        <w:rPr>
          <w:rFonts w:cs="Arial"/>
          <w:color w:val="000000" w:themeColor="text1"/>
          <w:lang w:val="es-CO"/>
        </w:rPr>
        <w:t xml:space="preserve"> Colombia – CO-SS-PR-022, Versión 0, Actualización 0220</w:t>
      </w:r>
      <w:r w:rsidR="005D7524">
        <w:rPr>
          <w:rFonts w:cs="Arial"/>
          <w:color w:val="000000" w:themeColor="text1"/>
          <w:lang w:val="es-CO"/>
        </w:rPr>
        <w:t xml:space="preserve">. </w:t>
      </w:r>
    </w:p>
    <w:bookmarkEnd w:id="9"/>
    <w:p w:rsidR="00AB153D" w:rsidRPr="00762E69" w:rsidRDefault="00AB153D" w:rsidP="00AB153D">
      <w:pPr>
        <w:spacing w:after="240" w:line="276" w:lineRule="auto"/>
        <w:jc w:val="both"/>
        <w:rPr>
          <w:rFonts w:cs="Arial"/>
          <w:color w:val="000000" w:themeColor="text1"/>
          <w:lang w:val="es-CO"/>
        </w:rPr>
      </w:pPr>
    </w:p>
    <w:p w:rsidR="00660B01" w:rsidRPr="00762E69" w:rsidRDefault="00461132" w:rsidP="00AB153D">
      <w:pPr>
        <w:spacing w:after="240" w:line="276" w:lineRule="auto"/>
        <w:jc w:val="both"/>
        <w:rPr>
          <w:rFonts w:cs="Arial"/>
          <w:b/>
          <w:color w:val="000000" w:themeColor="text1"/>
          <w:lang w:val="en-US"/>
        </w:rPr>
      </w:pPr>
      <w:r w:rsidRPr="00762E69">
        <w:rPr>
          <w:rFonts w:cs="Arial"/>
          <w:b/>
          <w:color w:val="000000" w:themeColor="text1"/>
          <w:lang w:val="en-US"/>
        </w:rPr>
        <w:t>TABLA DE REVISIONES</w:t>
      </w: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05"/>
        <w:gridCol w:w="1417"/>
        <w:gridCol w:w="1843"/>
        <w:gridCol w:w="4017"/>
      </w:tblGrid>
      <w:tr w:rsidR="0003626F" w:rsidRPr="00762E69" w:rsidTr="00C72B61">
        <w:tc>
          <w:tcPr>
            <w:tcW w:w="1242" w:type="dxa"/>
            <w:shd w:val="clear" w:color="auto" w:fill="auto"/>
          </w:tcPr>
          <w:p w:rsidR="00660B01" w:rsidRPr="00762E69" w:rsidRDefault="00660B01" w:rsidP="00810DBC">
            <w:pPr>
              <w:pStyle w:val="Subttulo"/>
              <w:spacing w:line="276" w:lineRule="auto"/>
              <w:jc w:val="center"/>
              <w:rPr>
                <w:rFonts w:cs="Arial"/>
                <w:color w:val="000000" w:themeColor="text1"/>
                <w:sz w:val="24"/>
                <w:szCs w:val="24"/>
                <w:lang w:val="es-ES"/>
              </w:rPr>
            </w:pPr>
            <w:r w:rsidRPr="00762E69">
              <w:rPr>
                <w:rFonts w:cs="Arial"/>
                <w:color w:val="000000" w:themeColor="text1"/>
                <w:sz w:val="24"/>
                <w:szCs w:val="24"/>
                <w:lang w:val="es-ES"/>
              </w:rPr>
              <w:t>Revisión</w:t>
            </w:r>
          </w:p>
        </w:tc>
        <w:tc>
          <w:tcPr>
            <w:tcW w:w="1305" w:type="dxa"/>
            <w:shd w:val="clear" w:color="auto" w:fill="auto"/>
          </w:tcPr>
          <w:p w:rsidR="00660B01" w:rsidRPr="00762E69" w:rsidRDefault="00660B01" w:rsidP="00810DBC">
            <w:pPr>
              <w:pStyle w:val="Subttulo"/>
              <w:spacing w:line="276" w:lineRule="auto"/>
              <w:jc w:val="center"/>
              <w:rPr>
                <w:rFonts w:cs="Arial"/>
                <w:color w:val="000000" w:themeColor="text1"/>
                <w:sz w:val="24"/>
                <w:szCs w:val="24"/>
                <w:lang w:val="es-ES"/>
              </w:rPr>
            </w:pPr>
            <w:r w:rsidRPr="00762E69">
              <w:rPr>
                <w:rFonts w:cs="Arial"/>
                <w:color w:val="000000" w:themeColor="text1"/>
                <w:sz w:val="24"/>
                <w:szCs w:val="24"/>
                <w:lang w:val="es-ES"/>
              </w:rPr>
              <w:t>Pagina</w:t>
            </w:r>
          </w:p>
        </w:tc>
        <w:tc>
          <w:tcPr>
            <w:tcW w:w="1417" w:type="dxa"/>
            <w:shd w:val="clear" w:color="auto" w:fill="auto"/>
          </w:tcPr>
          <w:p w:rsidR="00660B01" w:rsidRPr="00762E69" w:rsidRDefault="00660B01" w:rsidP="00810DBC">
            <w:pPr>
              <w:pStyle w:val="Subttulo"/>
              <w:spacing w:line="276" w:lineRule="auto"/>
              <w:jc w:val="center"/>
              <w:rPr>
                <w:rFonts w:cs="Arial"/>
                <w:color w:val="000000" w:themeColor="text1"/>
                <w:sz w:val="24"/>
                <w:szCs w:val="24"/>
                <w:lang w:val="es-ES"/>
              </w:rPr>
            </w:pPr>
            <w:r w:rsidRPr="00762E69">
              <w:rPr>
                <w:rFonts w:cs="Arial"/>
                <w:color w:val="000000" w:themeColor="text1"/>
                <w:sz w:val="24"/>
                <w:szCs w:val="24"/>
                <w:lang w:val="es-ES"/>
              </w:rPr>
              <w:t>Fecha</w:t>
            </w:r>
          </w:p>
        </w:tc>
        <w:tc>
          <w:tcPr>
            <w:tcW w:w="1843" w:type="dxa"/>
            <w:shd w:val="clear" w:color="auto" w:fill="auto"/>
          </w:tcPr>
          <w:p w:rsidR="00660B01" w:rsidRPr="00762E69" w:rsidRDefault="00660B01" w:rsidP="00810DBC">
            <w:pPr>
              <w:pStyle w:val="Subttulo"/>
              <w:spacing w:line="276" w:lineRule="auto"/>
              <w:jc w:val="center"/>
              <w:rPr>
                <w:rFonts w:cs="Arial"/>
                <w:color w:val="000000" w:themeColor="text1"/>
                <w:sz w:val="24"/>
                <w:szCs w:val="24"/>
                <w:lang w:val="es-ES"/>
              </w:rPr>
            </w:pPr>
            <w:r w:rsidRPr="00762E69">
              <w:rPr>
                <w:rFonts w:cs="Arial"/>
                <w:color w:val="000000" w:themeColor="text1"/>
                <w:sz w:val="24"/>
                <w:szCs w:val="24"/>
                <w:lang w:val="es-ES"/>
              </w:rPr>
              <w:t>Responsable</w:t>
            </w:r>
          </w:p>
        </w:tc>
        <w:tc>
          <w:tcPr>
            <w:tcW w:w="4017" w:type="dxa"/>
            <w:shd w:val="clear" w:color="auto" w:fill="auto"/>
          </w:tcPr>
          <w:p w:rsidR="00660B01" w:rsidRPr="00762E69" w:rsidRDefault="00660B01" w:rsidP="00810DBC">
            <w:pPr>
              <w:pStyle w:val="Subttulo"/>
              <w:spacing w:line="276" w:lineRule="auto"/>
              <w:jc w:val="center"/>
              <w:rPr>
                <w:rFonts w:cs="Arial"/>
                <w:color w:val="000000" w:themeColor="text1"/>
                <w:sz w:val="24"/>
                <w:szCs w:val="24"/>
                <w:lang w:val="es-ES"/>
              </w:rPr>
            </w:pPr>
            <w:r w:rsidRPr="00762E69">
              <w:rPr>
                <w:rFonts w:cs="Arial"/>
                <w:color w:val="000000" w:themeColor="text1"/>
                <w:sz w:val="24"/>
                <w:szCs w:val="24"/>
                <w:lang w:val="es-ES"/>
              </w:rPr>
              <w:t>Resumen del Cambio</w:t>
            </w:r>
          </w:p>
        </w:tc>
      </w:tr>
      <w:tr w:rsidR="00660B01" w:rsidRPr="00762E69" w:rsidTr="00C72B61">
        <w:tc>
          <w:tcPr>
            <w:tcW w:w="1242" w:type="dxa"/>
            <w:shd w:val="clear" w:color="auto" w:fill="auto"/>
            <w:vAlign w:val="center"/>
          </w:tcPr>
          <w:p w:rsidR="00660B01" w:rsidRPr="00F4449F" w:rsidRDefault="00F33574"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0</w:t>
            </w:r>
          </w:p>
        </w:tc>
        <w:tc>
          <w:tcPr>
            <w:tcW w:w="1305" w:type="dxa"/>
            <w:shd w:val="clear" w:color="auto" w:fill="auto"/>
            <w:vAlign w:val="center"/>
          </w:tcPr>
          <w:p w:rsidR="00660B01" w:rsidRPr="00F4449F" w:rsidRDefault="00660B01" w:rsidP="00810DBC">
            <w:pPr>
              <w:pStyle w:val="Subttulo"/>
              <w:spacing w:line="276" w:lineRule="auto"/>
              <w:jc w:val="center"/>
              <w:rPr>
                <w:rFonts w:cs="Arial"/>
                <w:b w:val="0"/>
                <w:color w:val="000000" w:themeColor="text1"/>
                <w:sz w:val="22"/>
                <w:szCs w:val="22"/>
                <w:lang w:val="es-ES"/>
              </w:rPr>
            </w:pPr>
            <w:r w:rsidRPr="00F4449F">
              <w:rPr>
                <w:rFonts w:cs="Arial"/>
                <w:b w:val="0"/>
                <w:color w:val="000000" w:themeColor="text1"/>
                <w:sz w:val="22"/>
                <w:szCs w:val="22"/>
                <w:lang w:val="es-ES"/>
              </w:rPr>
              <w:t>1-8</w:t>
            </w:r>
          </w:p>
        </w:tc>
        <w:tc>
          <w:tcPr>
            <w:tcW w:w="1417" w:type="dxa"/>
            <w:shd w:val="clear" w:color="auto" w:fill="auto"/>
            <w:vAlign w:val="center"/>
          </w:tcPr>
          <w:p w:rsidR="00660B01" w:rsidRPr="00F4449F" w:rsidRDefault="00660B01" w:rsidP="00810DBC">
            <w:pPr>
              <w:pStyle w:val="Subttulo"/>
              <w:spacing w:line="276" w:lineRule="auto"/>
              <w:jc w:val="center"/>
              <w:rPr>
                <w:rFonts w:cs="Arial"/>
                <w:b w:val="0"/>
                <w:color w:val="000000" w:themeColor="text1"/>
                <w:sz w:val="22"/>
                <w:szCs w:val="22"/>
                <w:lang w:val="es-ES"/>
              </w:rPr>
            </w:pPr>
            <w:r w:rsidRPr="00F4449F">
              <w:rPr>
                <w:rFonts w:cs="Arial"/>
                <w:b w:val="0"/>
                <w:color w:val="000000" w:themeColor="text1"/>
                <w:sz w:val="22"/>
                <w:szCs w:val="22"/>
                <w:lang w:val="es-ES"/>
              </w:rPr>
              <w:t>23/08/2016</w:t>
            </w:r>
          </w:p>
        </w:tc>
        <w:tc>
          <w:tcPr>
            <w:tcW w:w="1843" w:type="dxa"/>
            <w:shd w:val="clear" w:color="auto" w:fill="auto"/>
            <w:vAlign w:val="center"/>
          </w:tcPr>
          <w:p w:rsidR="00660B01" w:rsidRPr="00F4449F" w:rsidRDefault="00660B01" w:rsidP="00810DBC">
            <w:pPr>
              <w:pStyle w:val="Subttulo"/>
              <w:spacing w:line="276" w:lineRule="auto"/>
              <w:jc w:val="center"/>
              <w:rPr>
                <w:rFonts w:cs="Arial"/>
                <w:b w:val="0"/>
                <w:color w:val="000000" w:themeColor="text1"/>
                <w:sz w:val="22"/>
                <w:szCs w:val="22"/>
                <w:lang w:val="es-ES"/>
              </w:rPr>
            </w:pPr>
            <w:r w:rsidRPr="00F4449F">
              <w:rPr>
                <w:rFonts w:cs="Arial"/>
                <w:b w:val="0"/>
                <w:color w:val="000000" w:themeColor="text1"/>
                <w:sz w:val="22"/>
                <w:szCs w:val="22"/>
                <w:lang w:val="es-ES"/>
              </w:rPr>
              <w:t>Francisco Castro</w:t>
            </w:r>
          </w:p>
        </w:tc>
        <w:tc>
          <w:tcPr>
            <w:tcW w:w="4017" w:type="dxa"/>
            <w:shd w:val="clear" w:color="auto" w:fill="auto"/>
            <w:vAlign w:val="center"/>
          </w:tcPr>
          <w:p w:rsidR="00660B01" w:rsidRPr="00F4449F" w:rsidRDefault="00660B01" w:rsidP="00810DBC">
            <w:pPr>
              <w:pStyle w:val="Subttulo"/>
              <w:spacing w:line="276" w:lineRule="auto"/>
              <w:rPr>
                <w:rFonts w:cs="Arial"/>
                <w:b w:val="0"/>
                <w:color w:val="000000" w:themeColor="text1"/>
                <w:sz w:val="22"/>
                <w:szCs w:val="22"/>
                <w:lang w:val="es-ES"/>
              </w:rPr>
            </w:pPr>
            <w:r w:rsidRPr="00F4449F">
              <w:rPr>
                <w:rFonts w:cs="Arial"/>
                <w:b w:val="0"/>
                <w:color w:val="000000" w:themeColor="text1"/>
                <w:sz w:val="22"/>
                <w:szCs w:val="22"/>
                <w:lang w:val="es-ES"/>
              </w:rPr>
              <w:t>Versión inicial.</w:t>
            </w:r>
          </w:p>
        </w:tc>
      </w:tr>
      <w:tr w:rsidR="00DA3326" w:rsidRPr="00762E69" w:rsidTr="00C72B61">
        <w:tc>
          <w:tcPr>
            <w:tcW w:w="1242" w:type="dxa"/>
            <w:shd w:val="clear" w:color="auto" w:fill="auto"/>
            <w:vAlign w:val="center"/>
          </w:tcPr>
          <w:p w:rsidR="00DA3326" w:rsidRPr="00F4449F" w:rsidRDefault="00F33574"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1</w:t>
            </w:r>
          </w:p>
        </w:tc>
        <w:tc>
          <w:tcPr>
            <w:tcW w:w="1305" w:type="dxa"/>
            <w:shd w:val="clear" w:color="auto" w:fill="auto"/>
            <w:vAlign w:val="center"/>
          </w:tcPr>
          <w:p w:rsidR="00DA3326" w:rsidRPr="00F4449F" w:rsidRDefault="00DA3326" w:rsidP="00810DBC">
            <w:pPr>
              <w:pStyle w:val="Subttulo"/>
              <w:spacing w:line="276" w:lineRule="auto"/>
              <w:jc w:val="center"/>
              <w:rPr>
                <w:rFonts w:cs="Arial"/>
                <w:b w:val="0"/>
                <w:color w:val="000000" w:themeColor="text1"/>
                <w:sz w:val="22"/>
                <w:szCs w:val="22"/>
                <w:lang w:val="es-ES"/>
              </w:rPr>
            </w:pPr>
            <w:r w:rsidRPr="00F4449F">
              <w:rPr>
                <w:rFonts w:cs="Arial"/>
                <w:b w:val="0"/>
                <w:color w:val="000000" w:themeColor="text1"/>
                <w:sz w:val="22"/>
                <w:szCs w:val="22"/>
                <w:lang w:val="es-ES"/>
              </w:rPr>
              <w:t>8</w:t>
            </w:r>
          </w:p>
        </w:tc>
        <w:tc>
          <w:tcPr>
            <w:tcW w:w="1417" w:type="dxa"/>
            <w:shd w:val="clear" w:color="auto" w:fill="auto"/>
            <w:vAlign w:val="center"/>
          </w:tcPr>
          <w:p w:rsidR="00DA3326" w:rsidRPr="00F4449F" w:rsidRDefault="00DA3326" w:rsidP="00810DBC">
            <w:pPr>
              <w:pStyle w:val="Subttulo"/>
              <w:spacing w:line="276" w:lineRule="auto"/>
              <w:jc w:val="center"/>
              <w:rPr>
                <w:rFonts w:cs="Arial"/>
                <w:b w:val="0"/>
                <w:color w:val="000000" w:themeColor="text1"/>
                <w:sz w:val="22"/>
                <w:szCs w:val="22"/>
                <w:lang w:val="es-ES"/>
              </w:rPr>
            </w:pPr>
            <w:r w:rsidRPr="00F4449F">
              <w:rPr>
                <w:rFonts w:cs="Arial"/>
                <w:b w:val="0"/>
                <w:color w:val="000000" w:themeColor="text1"/>
                <w:sz w:val="22"/>
                <w:szCs w:val="22"/>
                <w:lang w:val="es-ES"/>
              </w:rPr>
              <w:t>6/10/2016</w:t>
            </w:r>
          </w:p>
        </w:tc>
        <w:tc>
          <w:tcPr>
            <w:tcW w:w="1843" w:type="dxa"/>
            <w:shd w:val="clear" w:color="auto" w:fill="auto"/>
            <w:vAlign w:val="center"/>
          </w:tcPr>
          <w:p w:rsidR="00DA3326" w:rsidRPr="00F4449F" w:rsidRDefault="00DA3326" w:rsidP="00810DBC">
            <w:pPr>
              <w:pStyle w:val="Subttulo"/>
              <w:spacing w:line="276" w:lineRule="auto"/>
              <w:jc w:val="center"/>
              <w:rPr>
                <w:rFonts w:cs="Arial"/>
                <w:b w:val="0"/>
                <w:color w:val="000000" w:themeColor="text1"/>
                <w:sz w:val="22"/>
                <w:szCs w:val="22"/>
                <w:lang w:val="es-ES"/>
              </w:rPr>
            </w:pPr>
            <w:r w:rsidRPr="00F4449F">
              <w:rPr>
                <w:rFonts w:cs="Arial"/>
                <w:b w:val="0"/>
                <w:color w:val="000000" w:themeColor="text1"/>
                <w:sz w:val="22"/>
                <w:szCs w:val="22"/>
                <w:lang w:val="es-ES"/>
              </w:rPr>
              <w:t xml:space="preserve">Maria E Valderrama </w:t>
            </w:r>
          </w:p>
        </w:tc>
        <w:tc>
          <w:tcPr>
            <w:tcW w:w="4017" w:type="dxa"/>
            <w:shd w:val="clear" w:color="auto" w:fill="auto"/>
            <w:vAlign w:val="center"/>
          </w:tcPr>
          <w:p w:rsidR="00DA3326" w:rsidRPr="00F4449F" w:rsidRDefault="005C09EB" w:rsidP="00810DBC">
            <w:pPr>
              <w:pStyle w:val="Subttulo"/>
              <w:spacing w:line="276" w:lineRule="auto"/>
              <w:rPr>
                <w:rFonts w:cs="Arial"/>
                <w:b w:val="0"/>
                <w:color w:val="000000" w:themeColor="text1"/>
                <w:sz w:val="22"/>
                <w:szCs w:val="22"/>
                <w:lang w:val="es-ES"/>
              </w:rPr>
            </w:pPr>
            <w:r w:rsidRPr="00F4449F">
              <w:rPr>
                <w:rFonts w:cs="Arial"/>
                <w:b w:val="0"/>
                <w:color w:val="000000" w:themeColor="text1"/>
                <w:sz w:val="22"/>
                <w:szCs w:val="22"/>
                <w:lang w:val="es-ES"/>
              </w:rPr>
              <w:t>Texto explicativo de las sanciones disciplinarias</w:t>
            </w:r>
          </w:p>
        </w:tc>
      </w:tr>
      <w:tr w:rsidR="00C72B61" w:rsidRPr="00762E69" w:rsidTr="00C72B61">
        <w:tc>
          <w:tcPr>
            <w:tcW w:w="1242" w:type="dxa"/>
            <w:vMerge w:val="restart"/>
            <w:shd w:val="clear" w:color="auto" w:fill="auto"/>
            <w:vAlign w:val="center"/>
          </w:tcPr>
          <w:p w:rsidR="00C72B61" w:rsidRPr="00F4449F" w:rsidRDefault="00F33574"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2</w:t>
            </w:r>
          </w:p>
        </w:tc>
        <w:tc>
          <w:tcPr>
            <w:tcW w:w="1305" w:type="dxa"/>
            <w:shd w:val="clear" w:color="auto" w:fill="auto"/>
            <w:vAlign w:val="center"/>
          </w:tcPr>
          <w:p w:rsidR="00C72B61" w:rsidRPr="00F4449F" w:rsidRDefault="00C72B6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 xml:space="preserve">Todo el documento </w:t>
            </w:r>
          </w:p>
        </w:tc>
        <w:tc>
          <w:tcPr>
            <w:tcW w:w="1417" w:type="dxa"/>
            <w:shd w:val="clear" w:color="auto" w:fill="auto"/>
            <w:vAlign w:val="center"/>
          </w:tcPr>
          <w:p w:rsidR="00C72B61" w:rsidRPr="00F4449F" w:rsidRDefault="00C72B6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17/05/2019</w:t>
            </w:r>
          </w:p>
        </w:tc>
        <w:tc>
          <w:tcPr>
            <w:tcW w:w="1843" w:type="dxa"/>
            <w:shd w:val="clear" w:color="auto" w:fill="auto"/>
            <w:vAlign w:val="center"/>
          </w:tcPr>
          <w:p w:rsidR="00C72B61" w:rsidRPr="00F4449F" w:rsidRDefault="00C72B6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 xml:space="preserve">Laura Pinzón </w:t>
            </w:r>
          </w:p>
        </w:tc>
        <w:tc>
          <w:tcPr>
            <w:tcW w:w="4017" w:type="dxa"/>
            <w:shd w:val="clear" w:color="auto" w:fill="auto"/>
            <w:vAlign w:val="center"/>
          </w:tcPr>
          <w:p w:rsidR="00C72B61" w:rsidRPr="00F4449F" w:rsidRDefault="00C72B61" w:rsidP="00810DBC">
            <w:pPr>
              <w:pStyle w:val="Subttulo"/>
              <w:spacing w:line="276" w:lineRule="auto"/>
              <w:rPr>
                <w:rFonts w:cs="Arial"/>
                <w:b w:val="0"/>
                <w:color w:val="000000" w:themeColor="text1"/>
                <w:sz w:val="22"/>
                <w:szCs w:val="22"/>
                <w:lang w:val="es-ES"/>
              </w:rPr>
            </w:pPr>
            <w:r>
              <w:rPr>
                <w:rFonts w:cs="Arial"/>
                <w:b w:val="0"/>
                <w:color w:val="000000" w:themeColor="text1"/>
                <w:sz w:val="22"/>
                <w:szCs w:val="22"/>
                <w:lang w:val="es-ES"/>
              </w:rPr>
              <w:t xml:space="preserve">Sustitución AES Chivor por AES Colombia </w:t>
            </w:r>
          </w:p>
        </w:tc>
      </w:tr>
      <w:tr w:rsidR="00C72B61" w:rsidRPr="00762E69" w:rsidTr="00C72B61">
        <w:tc>
          <w:tcPr>
            <w:tcW w:w="1242" w:type="dxa"/>
            <w:vMerge/>
            <w:shd w:val="clear" w:color="auto" w:fill="auto"/>
            <w:vAlign w:val="center"/>
          </w:tcPr>
          <w:p w:rsidR="00C72B61" w:rsidRPr="00F4449F" w:rsidRDefault="00C72B61" w:rsidP="00810DBC">
            <w:pPr>
              <w:pStyle w:val="Subttulo"/>
              <w:spacing w:line="276" w:lineRule="auto"/>
              <w:jc w:val="center"/>
              <w:rPr>
                <w:rFonts w:cs="Arial"/>
                <w:b w:val="0"/>
                <w:color w:val="000000" w:themeColor="text1"/>
                <w:sz w:val="22"/>
                <w:szCs w:val="22"/>
                <w:lang w:val="es-ES"/>
              </w:rPr>
            </w:pPr>
          </w:p>
        </w:tc>
        <w:tc>
          <w:tcPr>
            <w:tcW w:w="1305" w:type="dxa"/>
            <w:shd w:val="clear" w:color="auto" w:fill="auto"/>
            <w:vAlign w:val="center"/>
          </w:tcPr>
          <w:p w:rsidR="00C72B61" w:rsidRPr="00F4449F" w:rsidRDefault="00C72B6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 xml:space="preserve">Todo el documento </w:t>
            </w:r>
          </w:p>
        </w:tc>
        <w:tc>
          <w:tcPr>
            <w:tcW w:w="1417" w:type="dxa"/>
            <w:shd w:val="clear" w:color="auto" w:fill="auto"/>
            <w:vAlign w:val="center"/>
          </w:tcPr>
          <w:p w:rsidR="00C72B61" w:rsidRPr="00F4449F" w:rsidRDefault="00C72B6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17/05/2019</w:t>
            </w:r>
          </w:p>
        </w:tc>
        <w:tc>
          <w:tcPr>
            <w:tcW w:w="1843" w:type="dxa"/>
            <w:shd w:val="clear" w:color="auto" w:fill="auto"/>
            <w:vAlign w:val="center"/>
          </w:tcPr>
          <w:p w:rsidR="00C72B61" w:rsidRPr="00F4449F" w:rsidRDefault="00C72B6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 xml:space="preserve">Laura Pinzón </w:t>
            </w:r>
          </w:p>
        </w:tc>
        <w:tc>
          <w:tcPr>
            <w:tcW w:w="4017" w:type="dxa"/>
            <w:shd w:val="clear" w:color="auto" w:fill="auto"/>
            <w:vAlign w:val="center"/>
          </w:tcPr>
          <w:p w:rsidR="00C72B61" w:rsidRDefault="00C72B61" w:rsidP="00810DBC">
            <w:pPr>
              <w:pStyle w:val="Subttulo"/>
              <w:spacing w:line="276" w:lineRule="auto"/>
              <w:rPr>
                <w:rFonts w:cs="Arial"/>
                <w:b w:val="0"/>
                <w:color w:val="000000" w:themeColor="text1"/>
                <w:sz w:val="22"/>
                <w:szCs w:val="22"/>
                <w:lang w:val="es-ES"/>
              </w:rPr>
            </w:pPr>
            <w:r>
              <w:rPr>
                <w:rFonts w:cs="Arial"/>
                <w:b w:val="0"/>
                <w:color w:val="000000" w:themeColor="text1"/>
                <w:sz w:val="22"/>
                <w:szCs w:val="22"/>
                <w:lang w:val="es-ES"/>
              </w:rPr>
              <w:t xml:space="preserve">Cambio logo AES Chivor </w:t>
            </w:r>
          </w:p>
        </w:tc>
      </w:tr>
      <w:tr w:rsidR="0065308D" w:rsidRPr="00762E69" w:rsidTr="00C72B61">
        <w:tc>
          <w:tcPr>
            <w:tcW w:w="1242" w:type="dxa"/>
            <w:shd w:val="clear" w:color="auto" w:fill="auto"/>
            <w:vAlign w:val="center"/>
          </w:tcPr>
          <w:p w:rsidR="0065308D" w:rsidRPr="00F4449F" w:rsidRDefault="008A537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3</w:t>
            </w:r>
          </w:p>
        </w:tc>
        <w:tc>
          <w:tcPr>
            <w:tcW w:w="1305" w:type="dxa"/>
            <w:shd w:val="clear" w:color="auto" w:fill="auto"/>
            <w:vAlign w:val="center"/>
          </w:tcPr>
          <w:p w:rsidR="0065308D" w:rsidRDefault="008A537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5-6</w:t>
            </w:r>
          </w:p>
        </w:tc>
        <w:tc>
          <w:tcPr>
            <w:tcW w:w="1417" w:type="dxa"/>
            <w:shd w:val="clear" w:color="auto" w:fill="auto"/>
            <w:vAlign w:val="center"/>
          </w:tcPr>
          <w:p w:rsidR="0065308D" w:rsidRDefault="008A537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19/03/2020</w:t>
            </w:r>
          </w:p>
        </w:tc>
        <w:tc>
          <w:tcPr>
            <w:tcW w:w="1843" w:type="dxa"/>
            <w:shd w:val="clear" w:color="auto" w:fill="auto"/>
            <w:vAlign w:val="center"/>
          </w:tcPr>
          <w:p w:rsidR="0065308D" w:rsidRDefault="008A5371" w:rsidP="00810DBC">
            <w:pPr>
              <w:pStyle w:val="Subttulo"/>
              <w:spacing w:line="276" w:lineRule="auto"/>
              <w:jc w:val="center"/>
              <w:rPr>
                <w:rFonts w:cs="Arial"/>
                <w:b w:val="0"/>
                <w:color w:val="000000" w:themeColor="text1"/>
                <w:sz w:val="22"/>
                <w:szCs w:val="22"/>
                <w:lang w:val="es-ES"/>
              </w:rPr>
            </w:pPr>
            <w:r>
              <w:rPr>
                <w:rFonts w:cs="Arial"/>
                <w:b w:val="0"/>
                <w:color w:val="000000" w:themeColor="text1"/>
                <w:sz w:val="22"/>
                <w:szCs w:val="22"/>
                <w:lang w:val="es-ES"/>
              </w:rPr>
              <w:t>Laura Pinzón</w:t>
            </w:r>
          </w:p>
        </w:tc>
        <w:tc>
          <w:tcPr>
            <w:tcW w:w="4017" w:type="dxa"/>
            <w:shd w:val="clear" w:color="auto" w:fill="auto"/>
            <w:vAlign w:val="center"/>
          </w:tcPr>
          <w:p w:rsidR="0065308D" w:rsidRDefault="008A5371" w:rsidP="00810DBC">
            <w:pPr>
              <w:pStyle w:val="Subttulo"/>
              <w:spacing w:line="276" w:lineRule="auto"/>
              <w:rPr>
                <w:rFonts w:cs="Arial"/>
                <w:b w:val="0"/>
                <w:color w:val="000000" w:themeColor="text1"/>
                <w:sz w:val="22"/>
                <w:szCs w:val="22"/>
                <w:lang w:val="es-ES"/>
              </w:rPr>
            </w:pPr>
            <w:r>
              <w:rPr>
                <w:rFonts w:cs="Arial"/>
                <w:b w:val="0"/>
                <w:color w:val="000000" w:themeColor="text1"/>
                <w:sz w:val="22"/>
                <w:szCs w:val="22"/>
                <w:lang w:val="es-ES"/>
              </w:rPr>
              <w:t xml:space="preserve">Inclusión parámetros 14,15,16 y 17, modificación parámetro 8. </w:t>
            </w:r>
          </w:p>
        </w:tc>
      </w:tr>
    </w:tbl>
    <w:p w:rsidR="00660B01" w:rsidRPr="00762E69" w:rsidRDefault="00660B01" w:rsidP="00AB153D">
      <w:pPr>
        <w:spacing w:after="240" w:line="276" w:lineRule="auto"/>
        <w:jc w:val="both"/>
        <w:rPr>
          <w:rFonts w:cs="Arial"/>
          <w:color w:val="000000" w:themeColor="text1"/>
          <w:lang w:val="es-ES"/>
        </w:rPr>
      </w:pPr>
    </w:p>
    <w:p w:rsidR="00EA7019" w:rsidRPr="00266EE4" w:rsidRDefault="00EA7019" w:rsidP="002E79B0">
      <w:pPr>
        <w:spacing w:after="240" w:line="276" w:lineRule="auto"/>
        <w:jc w:val="both"/>
        <w:rPr>
          <w:rFonts w:cs="Arial"/>
          <w:color w:val="000000" w:themeColor="text1"/>
          <w:lang w:val="es-ES"/>
        </w:rPr>
      </w:pPr>
    </w:p>
    <w:sectPr w:rsidR="00EA7019" w:rsidRPr="00266EE4" w:rsidSect="00CC656D">
      <w:footerReference w:type="default" r:id="rId10"/>
      <w:pgSz w:w="12240" w:h="15840"/>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FED" w:rsidRDefault="00197FED" w:rsidP="001D2F30">
      <w:r>
        <w:separator/>
      </w:r>
    </w:p>
  </w:endnote>
  <w:endnote w:type="continuationSeparator" w:id="0">
    <w:p w:rsidR="00197FED" w:rsidRDefault="00197FED" w:rsidP="001D2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onospaced for SAP">
    <w:altName w:val="Arial"/>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6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43"/>
      <w:gridCol w:w="2591"/>
      <w:gridCol w:w="3063"/>
      <w:gridCol w:w="1124"/>
    </w:tblGrid>
    <w:tr w:rsidR="00B72CAD" w:rsidRPr="00516D23" w:rsidTr="00467167">
      <w:trPr>
        <w:trHeight w:val="176"/>
      </w:trPr>
      <w:tc>
        <w:tcPr>
          <w:tcW w:w="1418" w:type="dxa"/>
          <w:vMerge w:val="restart"/>
          <w:tcBorders>
            <w:top w:val="single" w:sz="4" w:space="0" w:color="auto"/>
            <w:left w:val="single" w:sz="4" w:space="0" w:color="auto"/>
            <w:bottom w:val="single" w:sz="4" w:space="0" w:color="auto"/>
            <w:right w:val="single" w:sz="4" w:space="0" w:color="auto"/>
          </w:tcBorders>
        </w:tcPr>
        <w:p w:rsidR="00B72CAD" w:rsidRPr="00516D23" w:rsidRDefault="00B72CAD" w:rsidP="00B72CAD">
          <w:pPr>
            <w:tabs>
              <w:tab w:val="center" w:pos="4252"/>
              <w:tab w:val="right" w:pos="8504"/>
            </w:tabs>
            <w:spacing w:line="264" w:lineRule="auto"/>
            <w:jc w:val="center"/>
            <w:rPr>
              <w:rFonts w:cs="Arial"/>
              <w:sz w:val="12"/>
              <w:szCs w:val="12"/>
              <w:lang w:val="es-ES"/>
            </w:rPr>
          </w:pPr>
        </w:p>
        <w:p w:rsidR="00B72CAD" w:rsidRPr="00516D23" w:rsidRDefault="00B72CAD" w:rsidP="00B72CAD">
          <w:pPr>
            <w:tabs>
              <w:tab w:val="center" w:pos="4252"/>
              <w:tab w:val="right" w:pos="8504"/>
            </w:tabs>
            <w:spacing w:line="264" w:lineRule="auto"/>
            <w:jc w:val="center"/>
            <w:rPr>
              <w:rFonts w:cs="Arial"/>
              <w:sz w:val="12"/>
              <w:szCs w:val="12"/>
              <w:lang w:val="es-ES"/>
            </w:rPr>
          </w:pPr>
          <w:r w:rsidRPr="00516D23">
            <w:rPr>
              <w:rFonts w:cs="Arial"/>
              <w:sz w:val="12"/>
              <w:szCs w:val="12"/>
              <w:lang w:val="es-ES"/>
            </w:rPr>
            <w:t>Aprobó</w:t>
          </w:r>
        </w:p>
        <w:p w:rsidR="00B72CAD" w:rsidRPr="00516D23" w:rsidRDefault="00B72CAD" w:rsidP="00B72CAD">
          <w:pPr>
            <w:tabs>
              <w:tab w:val="center" w:pos="4252"/>
              <w:tab w:val="right" w:pos="8504"/>
            </w:tabs>
            <w:spacing w:line="264" w:lineRule="auto"/>
            <w:jc w:val="center"/>
            <w:rPr>
              <w:rFonts w:cs="Arial"/>
              <w:sz w:val="12"/>
              <w:szCs w:val="12"/>
              <w:lang w:val="es-ES"/>
            </w:rPr>
          </w:pPr>
          <w:r w:rsidRPr="00516D23">
            <w:rPr>
              <w:rFonts w:cs="Arial"/>
              <w:sz w:val="12"/>
              <w:szCs w:val="12"/>
              <w:lang w:val="es-ES"/>
            </w:rPr>
            <w:t xml:space="preserve">William Alarcón </w:t>
          </w:r>
        </w:p>
      </w:tc>
      <w:tc>
        <w:tcPr>
          <w:tcW w:w="1443" w:type="dxa"/>
          <w:vMerge w:val="restart"/>
          <w:tcBorders>
            <w:top w:val="single" w:sz="4" w:space="0" w:color="auto"/>
            <w:left w:val="single" w:sz="4" w:space="0" w:color="auto"/>
            <w:bottom w:val="single" w:sz="4" w:space="0" w:color="auto"/>
            <w:right w:val="single" w:sz="4" w:space="0" w:color="auto"/>
          </w:tcBorders>
        </w:tcPr>
        <w:p w:rsidR="00B72CAD" w:rsidRPr="00516D23" w:rsidRDefault="00B72CAD" w:rsidP="00B72CAD">
          <w:pPr>
            <w:tabs>
              <w:tab w:val="center" w:pos="4252"/>
              <w:tab w:val="right" w:pos="8504"/>
            </w:tabs>
            <w:spacing w:line="264" w:lineRule="auto"/>
            <w:jc w:val="center"/>
            <w:rPr>
              <w:rFonts w:cs="Arial"/>
              <w:sz w:val="12"/>
              <w:szCs w:val="12"/>
              <w:lang w:val="es-ES"/>
            </w:rPr>
          </w:pPr>
        </w:p>
        <w:p w:rsidR="00B72CAD" w:rsidRPr="00516D23" w:rsidRDefault="00B72CAD" w:rsidP="00B72CAD">
          <w:pPr>
            <w:tabs>
              <w:tab w:val="center" w:pos="4252"/>
              <w:tab w:val="right" w:pos="8504"/>
            </w:tabs>
            <w:spacing w:line="264" w:lineRule="auto"/>
            <w:jc w:val="center"/>
            <w:rPr>
              <w:rFonts w:cs="Arial"/>
              <w:sz w:val="12"/>
              <w:szCs w:val="12"/>
              <w:lang w:val="es-ES"/>
            </w:rPr>
          </w:pPr>
          <w:r w:rsidRPr="00516D23">
            <w:rPr>
              <w:rFonts w:cs="Arial"/>
              <w:sz w:val="12"/>
              <w:szCs w:val="12"/>
              <w:lang w:val="es-ES"/>
            </w:rPr>
            <w:t>Actualizó:</w:t>
          </w:r>
        </w:p>
        <w:p w:rsidR="00B72CAD" w:rsidRDefault="00014569" w:rsidP="00B72CAD">
          <w:pPr>
            <w:tabs>
              <w:tab w:val="center" w:pos="4252"/>
              <w:tab w:val="right" w:pos="8504"/>
            </w:tabs>
            <w:spacing w:line="264" w:lineRule="auto"/>
            <w:jc w:val="center"/>
            <w:rPr>
              <w:rFonts w:cs="Arial"/>
              <w:sz w:val="12"/>
              <w:szCs w:val="12"/>
              <w:lang w:val="es-ES"/>
            </w:rPr>
          </w:pPr>
          <w:r>
            <w:rPr>
              <w:rFonts w:cs="Arial"/>
              <w:sz w:val="12"/>
              <w:szCs w:val="12"/>
              <w:lang w:val="es-ES"/>
            </w:rPr>
            <w:t>Laura Marcela Pinzón</w:t>
          </w:r>
        </w:p>
        <w:p w:rsidR="00014569" w:rsidRPr="00516D23" w:rsidRDefault="0065308D" w:rsidP="00B72CAD">
          <w:pPr>
            <w:tabs>
              <w:tab w:val="center" w:pos="4252"/>
              <w:tab w:val="right" w:pos="8504"/>
            </w:tabs>
            <w:spacing w:line="264" w:lineRule="auto"/>
            <w:jc w:val="center"/>
            <w:rPr>
              <w:rFonts w:cs="Arial"/>
              <w:sz w:val="12"/>
              <w:szCs w:val="12"/>
              <w:lang w:val="es-ES"/>
            </w:rPr>
          </w:pPr>
          <w:r>
            <w:rPr>
              <w:rFonts w:cs="Arial"/>
              <w:sz w:val="12"/>
              <w:szCs w:val="12"/>
              <w:lang w:val="es-ES"/>
            </w:rPr>
            <w:t>19/03/2020</w:t>
          </w:r>
        </w:p>
      </w:tc>
      <w:tc>
        <w:tcPr>
          <w:tcW w:w="2591" w:type="dxa"/>
          <w:tcBorders>
            <w:top w:val="single" w:sz="4" w:space="0" w:color="auto"/>
            <w:left w:val="single" w:sz="4" w:space="0" w:color="auto"/>
            <w:bottom w:val="single" w:sz="4" w:space="0" w:color="auto"/>
            <w:right w:val="single" w:sz="4" w:space="0" w:color="auto"/>
          </w:tcBorders>
          <w:vAlign w:val="center"/>
          <w:hideMark/>
        </w:tcPr>
        <w:p w:rsidR="00B72CAD" w:rsidRPr="00516D23" w:rsidRDefault="00B72CAD" w:rsidP="00B72CAD">
          <w:pPr>
            <w:tabs>
              <w:tab w:val="center" w:pos="4252"/>
              <w:tab w:val="right" w:pos="8504"/>
            </w:tabs>
            <w:spacing w:line="264" w:lineRule="auto"/>
            <w:jc w:val="both"/>
            <w:rPr>
              <w:rFonts w:cs="Arial"/>
              <w:bCs/>
              <w:sz w:val="18"/>
              <w:szCs w:val="18"/>
              <w:lang w:val="es-ES"/>
            </w:rPr>
          </w:pPr>
          <w:r w:rsidRPr="00516D23">
            <w:rPr>
              <w:rFonts w:cs="Arial"/>
              <w:bCs/>
              <w:sz w:val="12"/>
              <w:szCs w:val="12"/>
              <w:lang w:val="es-ES"/>
            </w:rPr>
            <w:t xml:space="preserve">Revisado por: </w:t>
          </w:r>
          <w:r w:rsidRPr="00516D23">
            <w:rPr>
              <w:rFonts w:cs="Arial"/>
              <w:bCs/>
              <w:sz w:val="18"/>
              <w:szCs w:val="18"/>
              <w:lang w:val="es-ES"/>
            </w:rPr>
            <w:t xml:space="preserve"> </w:t>
          </w:r>
        </w:p>
        <w:p w:rsidR="00B72CAD" w:rsidRPr="00516D23" w:rsidRDefault="00B72CAD" w:rsidP="00B72CAD">
          <w:pPr>
            <w:tabs>
              <w:tab w:val="center" w:pos="4252"/>
              <w:tab w:val="right" w:pos="8504"/>
            </w:tabs>
            <w:spacing w:line="264" w:lineRule="auto"/>
            <w:jc w:val="both"/>
            <w:rPr>
              <w:rFonts w:cs="Arial"/>
              <w:bCs/>
              <w:sz w:val="12"/>
              <w:szCs w:val="12"/>
              <w:lang w:val="es-ES"/>
            </w:rPr>
          </w:pPr>
          <w:r w:rsidRPr="00516D23">
            <w:rPr>
              <w:rFonts w:cs="Arial"/>
              <w:bCs/>
              <w:sz w:val="12"/>
              <w:szCs w:val="12"/>
              <w:lang w:val="es-ES"/>
            </w:rPr>
            <w:t>Francisco Alonso Castro Gómez</w:t>
          </w:r>
        </w:p>
      </w:tc>
      <w:tc>
        <w:tcPr>
          <w:tcW w:w="3063" w:type="dxa"/>
          <w:tcBorders>
            <w:top w:val="single" w:sz="4" w:space="0" w:color="auto"/>
            <w:left w:val="single" w:sz="4" w:space="0" w:color="auto"/>
            <w:bottom w:val="single" w:sz="4" w:space="0" w:color="auto"/>
            <w:right w:val="single" w:sz="4" w:space="0" w:color="auto"/>
          </w:tcBorders>
          <w:vAlign w:val="center"/>
          <w:hideMark/>
        </w:tcPr>
        <w:p w:rsidR="00B72CAD" w:rsidRPr="00516D23" w:rsidRDefault="00B72CAD" w:rsidP="00B72CAD">
          <w:pPr>
            <w:tabs>
              <w:tab w:val="center" w:pos="4252"/>
              <w:tab w:val="right" w:pos="8504"/>
            </w:tabs>
            <w:spacing w:line="264" w:lineRule="auto"/>
            <w:jc w:val="both"/>
            <w:rPr>
              <w:rFonts w:cs="Arial"/>
              <w:sz w:val="12"/>
              <w:szCs w:val="12"/>
              <w:lang w:val="es-ES"/>
            </w:rPr>
          </w:pPr>
          <w:r w:rsidRPr="00516D23">
            <w:rPr>
              <w:rFonts w:cs="Arial"/>
              <w:bCs/>
              <w:sz w:val="12"/>
              <w:szCs w:val="12"/>
              <w:lang w:val="es-ES"/>
            </w:rPr>
            <w:t xml:space="preserve">Fecha Efectiva: </w:t>
          </w:r>
          <w:r w:rsidR="0065308D">
            <w:rPr>
              <w:rFonts w:cs="Arial"/>
              <w:sz w:val="12"/>
              <w:szCs w:val="12"/>
              <w:lang w:val="es-ES"/>
            </w:rPr>
            <w:t>19/03/2020</w:t>
          </w:r>
        </w:p>
      </w:tc>
      <w:tc>
        <w:tcPr>
          <w:tcW w:w="1124" w:type="dxa"/>
          <w:tcBorders>
            <w:top w:val="single" w:sz="4" w:space="0" w:color="auto"/>
            <w:left w:val="single" w:sz="4" w:space="0" w:color="auto"/>
            <w:bottom w:val="single" w:sz="4" w:space="0" w:color="auto"/>
            <w:right w:val="single" w:sz="4" w:space="0" w:color="auto"/>
          </w:tcBorders>
          <w:vAlign w:val="center"/>
          <w:hideMark/>
        </w:tcPr>
        <w:p w:rsidR="00B72CAD" w:rsidRPr="00516D23" w:rsidRDefault="00B72CAD" w:rsidP="00B72CAD">
          <w:pPr>
            <w:tabs>
              <w:tab w:val="center" w:pos="4252"/>
              <w:tab w:val="right" w:pos="8504"/>
            </w:tabs>
            <w:spacing w:line="264" w:lineRule="auto"/>
            <w:jc w:val="both"/>
            <w:rPr>
              <w:rFonts w:cs="Arial"/>
              <w:sz w:val="12"/>
              <w:szCs w:val="12"/>
              <w:lang w:val="es-ES"/>
            </w:rPr>
          </w:pPr>
          <w:r w:rsidRPr="00516D23">
            <w:rPr>
              <w:rFonts w:cs="Arial"/>
              <w:bCs/>
              <w:sz w:val="12"/>
              <w:szCs w:val="12"/>
              <w:lang w:val="es-ES"/>
            </w:rPr>
            <w:t>No. Hojas:</w:t>
          </w:r>
          <w:r w:rsidRPr="00516D23">
            <w:rPr>
              <w:rFonts w:cs="Arial"/>
              <w:sz w:val="12"/>
              <w:szCs w:val="12"/>
              <w:lang w:val="es-ES"/>
            </w:rPr>
            <w:t xml:space="preserve">  </w:t>
          </w:r>
          <w:r>
            <w:rPr>
              <w:rFonts w:cs="Arial"/>
              <w:sz w:val="12"/>
              <w:szCs w:val="12"/>
              <w:lang w:val="es-ES"/>
            </w:rPr>
            <w:t>0</w:t>
          </w:r>
          <w:r w:rsidR="008A5371">
            <w:rPr>
              <w:rFonts w:cs="Arial"/>
              <w:sz w:val="12"/>
              <w:szCs w:val="12"/>
              <w:lang w:val="es-ES"/>
            </w:rPr>
            <w:t>9</w:t>
          </w:r>
        </w:p>
      </w:tc>
    </w:tr>
    <w:tr w:rsidR="00B72CAD" w:rsidRPr="00516D23" w:rsidTr="00467167">
      <w:trPr>
        <w:trHeight w:val="2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CAD" w:rsidRPr="00516D23" w:rsidRDefault="00B72CAD" w:rsidP="00B72CAD">
          <w:pPr>
            <w:rPr>
              <w:rFonts w:cs="Arial"/>
              <w:sz w:val="12"/>
              <w:szCs w:val="12"/>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2CAD" w:rsidRPr="00516D23" w:rsidRDefault="00B72CAD" w:rsidP="00B72CAD">
          <w:pPr>
            <w:rPr>
              <w:rFonts w:cs="Arial"/>
              <w:sz w:val="12"/>
              <w:szCs w:val="12"/>
              <w:lang w:val="es-ES"/>
            </w:rPr>
          </w:pPr>
        </w:p>
      </w:tc>
      <w:tc>
        <w:tcPr>
          <w:tcW w:w="2591" w:type="dxa"/>
          <w:tcBorders>
            <w:top w:val="single" w:sz="4" w:space="0" w:color="auto"/>
            <w:left w:val="single" w:sz="4" w:space="0" w:color="auto"/>
            <w:bottom w:val="single" w:sz="4" w:space="0" w:color="auto"/>
            <w:right w:val="single" w:sz="4" w:space="0" w:color="auto"/>
          </w:tcBorders>
          <w:vAlign w:val="center"/>
          <w:hideMark/>
        </w:tcPr>
        <w:p w:rsidR="00B72CAD" w:rsidRPr="00516D23" w:rsidRDefault="00B72CAD" w:rsidP="00B72CAD">
          <w:pPr>
            <w:tabs>
              <w:tab w:val="center" w:pos="4252"/>
              <w:tab w:val="right" w:pos="8504"/>
            </w:tabs>
            <w:spacing w:line="264" w:lineRule="auto"/>
            <w:jc w:val="both"/>
            <w:rPr>
              <w:rFonts w:cs="Arial"/>
              <w:bCs/>
              <w:sz w:val="12"/>
              <w:szCs w:val="12"/>
              <w:lang w:val="es-ES"/>
            </w:rPr>
          </w:pPr>
          <w:r>
            <w:rPr>
              <w:rFonts w:cs="Arial"/>
              <w:bCs/>
              <w:sz w:val="12"/>
              <w:szCs w:val="12"/>
              <w:lang w:val="es-ES"/>
            </w:rPr>
            <w:t xml:space="preserve">Fecha Revisión:  </w:t>
          </w:r>
          <w:r w:rsidR="0065308D">
            <w:rPr>
              <w:rFonts w:cs="Arial"/>
              <w:sz w:val="12"/>
              <w:szCs w:val="12"/>
              <w:lang w:val="es-ES"/>
            </w:rPr>
            <w:t>19/03/2020</w:t>
          </w:r>
        </w:p>
      </w:tc>
      <w:tc>
        <w:tcPr>
          <w:tcW w:w="3063" w:type="dxa"/>
          <w:tcBorders>
            <w:top w:val="single" w:sz="4" w:space="0" w:color="auto"/>
            <w:left w:val="single" w:sz="4" w:space="0" w:color="auto"/>
            <w:bottom w:val="single" w:sz="4" w:space="0" w:color="auto"/>
            <w:right w:val="single" w:sz="4" w:space="0" w:color="auto"/>
          </w:tcBorders>
          <w:vAlign w:val="center"/>
          <w:hideMark/>
        </w:tcPr>
        <w:p w:rsidR="00B72CAD" w:rsidRPr="00516D23" w:rsidRDefault="00B72CAD" w:rsidP="00B72CAD">
          <w:pPr>
            <w:tabs>
              <w:tab w:val="center" w:pos="4252"/>
              <w:tab w:val="right" w:pos="8504"/>
            </w:tabs>
            <w:spacing w:line="264" w:lineRule="auto"/>
            <w:jc w:val="both"/>
            <w:rPr>
              <w:rFonts w:cs="Arial"/>
              <w:bCs/>
              <w:sz w:val="12"/>
              <w:szCs w:val="12"/>
              <w:lang w:val="es-ES"/>
            </w:rPr>
          </w:pPr>
          <w:r w:rsidRPr="00516D23">
            <w:rPr>
              <w:rFonts w:cs="Arial"/>
              <w:bCs/>
              <w:sz w:val="12"/>
              <w:szCs w:val="12"/>
              <w:lang w:val="es-ES"/>
            </w:rPr>
            <w:t>Fecha Actualización</w:t>
          </w:r>
          <w:r>
            <w:rPr>
              <w:rFonts w:cs="Arial"/>
              <w:bCs/>
              <w:sz w:val="12"/>
              <w:szCs w:val="12"/>
              <w:lang w:val="es-ES"/>
            </w:rPr>
            <w:t xml:space="preserve">: </w:t>
          </w:r>
          <w:r w:rsidR="0065308D">
            <w:rPr>
              <w:rFonts w:cs="Arial"/>
              <w:sz w:val="12"/>
              <w:szCs w:val="12"/>
              <w:lang w:val="es-ES"/>
            </w:rPr>
            <w:t>19/03/2020</w:t>
          </w:r>
        </w:p>
      </w:tc>
      <w:tc>
        <w:tcPr>
          <w:tcW w:w="1124" w:type="dxa"/>
          <w:tcBorders>
            <w:top w:val="single" w:sz="4" w:space="0" w:color="auto"/>
            <w:left w:val="single" w:sz="4" w:space="0" w:color="auto"/>
            <w:bottom w:val="single" w:sz="4" w:space="0" w:color="auto"/>
            <w:right w:val="single" w:sz="4" w:space="0" w:color="auto"/>
          </w:tcBorders>
          <w:vAlign w:val="center"/>
          <w:hideMark/>
        </w:tcPr>
        <w:p w:rsidR="00B72CAD" w:rsidRPr="00516D23" w:rsidRDefault="00B72CAD" w:rsidP="00B72CAD">
          <w:pPr>
            <w:tabs>
              <w:tab w:val="center" w:pos="4252"/>
              <w:tab w:val="right" w:pos="8504"/>
            </w:tabs>
            <w:spacing w:line="264" w:lineRule="auto"/>
            <w:jc w:val="both"/>
            <w:rPr>
              <w:rFonts w:cs="Arial"/>
              <w:sz w:val="12"/>
              <w:szCs w:val="12"/>
              <w:lang w:val="es-ES"/>
            </w:rPr>
          </w:pPr>
          <w:r w:rsidRPr="00516D23">
            <w:rPr>
              <w:rFonts w:cs="Arial"/>
              <w:bCs/>
              <w:sz w:val="12"/>
              <w:szCs w:val="12"/>
              <w:lang w:val="es-ES"/>
            </w:rPr>
            <w:t>No. Anexos: 0</w:t>
          </w:r>
        </w:p>
      </w:tc>
    </w:tr>
  </w:tbl>
  <w:p w:rsidR="00330AFE" w:rsidRPr="00B72CAD" w:rsidRDefault="00330AFE" w:rsidP="00B72CA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2CAD" w:rsidRPr="00330AFE" w:rsidRDefault="00B72CAD" w:rsidP="00330AFE">
    <w:pPr>
      <w:pStyle w:val="Piedepgina"/>
      <w:jc w:val="center"/>
      <w:rPr>
        <w:lang w:val="es-ES"/>
      </w:rPr>
    </w:pPr>
    <w:r w:rsidRPr="00330AFE">
      <w:rPr>
        <w:lang w:val="es-ES"/>
      </w:rPr>
      <w:t>PUBLICO</w:t>
    </w:r>
  </w:p>
  <w:p w:rsidR="00B72CAD" w:rsidRPr="00330AFE" w:rsidRDefault="00B72CAD" w:rsidP="00330AFE">
    <w:pPr>
      <w:pStyle w:val="Piedepgina"/>
      <w:jc w:val="center"/>
      <w:rPr>
        <w:lang w:val="es-ES"/>
      </w:rPr>
    </w:pPr>
    <w:r w:rsidRPr="00330AFE">
      <w:rPr>
        <w:lang w:val="es-ES"/>
      </w:rPr>
      <w:t xml:space="preserve">                                        AES C</w:t>
    </w:r>
    <w:r w:rsidR="00014569">
      <w:rPr>
        <w:lang w:val="es-ES"/>
      </w:rPr>
      <w:t>olombia</w:t>
    </w:r>
    <w:r w:rsidRPr="00330AFE">
      <w:rPr>
        <w:lang w:val="es-ES"/>
      </w:rPr>
      <w:t xml:space="preserve"> – Distribución Interna                             </w:t>
    </w:r>
    <w:r w:rsidRPr="00330AFE">
      <w:rPr>
        <w:lang w:val="es-ES"/>
      </w:rPr>
      <w:fldChar w:fldCharType="begin"/>
    </w:r>
    <w:r w:rsidRPr="00330AFE">
      <w:rPr>
        <w:lang w:val="es-ES"/>
      </w:rPr>
      <w:instrText>PAGE  \* Arabic  \* MERGEFORMAT</w:instrText>
    </w:r>
    <w:r w:rsidRPr="00330AFE">
      <w:rPr>
        <w:lang w:val="es-ES"/>
      </w:rPr>
      <w:fldChar w:fldCharType="separate"/>
    </w:r>
    <w:r w:rsidR="004B2CA6">
      <w:rPr>
        <w:noProof/>
        <w:lang w:val="es-ES"/>
      </w:rPr>
      <w:t>8</w:t>
    </w:r>
    <w:r w:rsidRPr="00330AFE">
      <w:fldChar w:fldCharType="end"/>
    </w:r>
    <w:r w:rsidRPr="00330AFE">
      <w:rPr>
        <w:lang w:val="es-ES"/>
      </w:rPr>
      <w:t>/</w:t>
    </w:r>
    <w:r w:rsidRPr="00330AFE">
      <w:rPr>
        <w:lang w:val="es-ES"/>
      </w:rPr>
      <w:fldChar w:fldCharType="begin"/>
    </w:r>
    <w:r w:rsidRPr="00330AFE">
      <w:rPr>
        <w:lang w:val="es-ES"/>
      </w:rPr>
      <w:instrText>NUMPAGES  \* Arabic  \* MERGEFORMAT</w:instrText>
    </w:r>
    <w:r w:rsidRPr="00330AFE">
      <w:rPr>
        <w:lang w:val="es-ES"/>
      </w:rPr>
      <w:fldChar w:fldCharType="separate"/>
    </w:r>
    <w:r w:rsidR="004B2CA6">
      <w:rPr>
        <w:noProof/>
        <w:lang w:val="es-ES"/>
      </w:rPr>
      <w:t>8</w:t>
    </w:r>
    <w:r w:rsidRPr="00330AFE">
      <w:fldChar w:fldCharType="end"/>
    </w:r>
  </w:p>
  <w:p w:rsidR="00B72CAD" w:rsidRDefault="00B72C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FED" w:rsidRDefault="00197FED" w:rsidP="001D2F30">
      <w:r>
        <w:separator/>
      </w:r>
    </w:p>
  </w:footnote>
  <w:footnote w:type="continuationSeparator" w:id="0">
    <w:p w:rsidR="00197FED" w:rsidRDefault="00197FED" w:rsidP="001D2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4"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2208"/>
      <w:gridCol w:w="3621"/>
    </w:tblGrid>
    <w:tr w:rsidR="00F33574" w:rsidRPr="001E5AFE" w:rsidTr="00F33574">
      <w:trPr>
        <w:trHeight w:val="762"/>
      </w:trPr>
      <w:tc>
        <w:tcPr>
          <w:tcW w:w="4235" w:type="dxa"/>
          <w:vMerge w:val="restart"/>
          <w:vAlign w:val="center"/>
        </w:tcPr>
        <w:p w:rsidR="00F33574" w:rsidRPr="001E5AFE" w:rsidRDefault="00F33574" w:rsidP="00F33574">
          <w:pPr>
            <w:pStyle w:val="Encabezado"/>
            <w:jc w:val="center"/>
            <w:rPr>
              <w:rFonts w:ascii="Arial monospaced for SAP" w:hAnsi="Arial monospaced for SAP" w:cs="Arial"/>
              <w:b/>
              <w:sz w:val="16"/>
            </w:rPr>
          </w:pPr>
          <w:r w:rsidRPr="005D711F">
            <w:rPr>
              <w:rFonts w:ascii="Arial monospaced for SAP" w:hAnsi="Arial monospaced for SAP" w:cs="Arial"/>
              <w:b/>
              <w:noProof/>
              <w:sz w:val="16"/>
            </w:rPr>
            <w:drawing>
              <wp:inline distT="0" distB="0" distL="0" distR="0" wp14:anchorId="546BC1AF" wp14:editId="7F3BFA03">
                <wp:extent cx="224790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514350"/>
                        </a:xfrm>
                        <a:prstGeom prst="rect">
                          <a:avLst/>
                        </a:prstGeom>
                        <a:noFill/>
                        <a:ln>
                          <a:noFill/>
                        </a:ln>
                      </pic:spPr>
                    </pic:pic>
                  </a:graphicData>
                </a:graphic>
              </wp:inline>
            </w:drawing>
          </w:r>
        </w:p>
      </w:tc>
      <w:tc>
        <w:tcPr>
          <w:tcW w:w="5829" w:type="dxa"/>
          <w:gridSpan w:val="2"/>
          <w:vAlign w:val="center"/>
        </w:tcPr>
        <w:p w:rsidR="00F33574" w:rsidRPr="001E5AFE" w:rsidRDefault="00F33574" w:rsidP="00F33574">
          <w:pPr>
            <w:pStyle w:val="Encabezado"/>
            <w:jc w:val="center"/>
            <w:rPr>
              <w:rFonts w:ascii="Arial monospaced for SAP" w:hAnsi="Arial monospaced for SAP" w:cs="Arial"/>
              <w:b/>
              <w:sz w:val="16"/>
            </w:rPr>
          </w:pPr>
        </w:p>
        <w:p w:rsidR="00F33574" w:rsidRPr="001E5AFE" w:rsidRDefault="00F33574" w:rsidP="00F33574">
          <w:pPr>
            <w:pStyle w:val="Encabezado"/>
            <w:jc w:val="center"/>
            <w:rPr>
              <w:rFonts w:ascii="Arial monospaced for SAP" w:hAnsi="Arial monospaced for SAP" w:cs="Arial"/>
              <w:b/>
              <w:sz w:val="16"/>
            </w:rPr>
          </w:pPr>
          <w:r>
            <w:rPr>
              <w:rFonts w:ascii="Arial monospaced for SAP" w:hAnsi="Arial monospaced for SAP" w:cs="Arial"/>
              <w:b/>
              <w:sz w:val="16"/>
            </w:rPr>
            <w:t>SISTEMA GESTIÓ</w:t>
          </w:r>
          <w:r w:rsidRPr="001E5AFE">
            <w:rPr>
              <w:rFonts w:ascii="Arial monospaced for SAP" w:hAnsi="Arial monospaced for SAP" w:cs="Arial"/>
              <w:b/>
              <w:sz w:val="16"/>
            </w:rPr>
            <w:t xml:space="preserve">N DE </w:t>
          </w:r>
          <w:r>
            <w:rPr>
              <w:rFonts w:ascii="Arial monospaced for SAP" w:hAnsi="Arial monospaced for SAP" w:cs="Arial"/>
              <w:b/>
              <w:sz w:val="16"/>
            </w:rPr>
            <w:t>SEGURIDAD</w:t>
          </w:r>
        </w:p>
        <w:p w:rsidR="00F33574" w:rsidRPr="001E5AFE" w:rsidRDefault="00F33574" w:rsidP="00F33574">
          <w:pPr>
            <w:pStyle w:val="Encabezado"/>
            <w:jc w:val="center"/>
            <w:rPr>
              <w:rFonts w:ascii="Arial monospaced for SAP" w:hAnsi="Arial monospaced for SAP" w:cs="Arial"/>
              <w:b/>
              <w:sz w:val="16"/>
            </w:rPr>
          </w:pPr>
        </w:p>
        <w:p w:rsidR="00F33574" w:rsidRPr="001E5AFE" w:rsidRDefault="00F33574" w:rsidP="00F33574">
          <w:pPr>
            <w:pStyle w:val="Encabezado"/>
            <w:jc w:val="center"/>
            <w:rPr>
              <w:rFonts w:ascii="Arial monospaced for SAP" w:hAnsi="Arial monospaced for SAP" w:cs="Arial"/>
              <w:b/>
              <w:sz w:val="16"/>
            </w:rPr>
          </w:pPr>
          <w:r>
            <w:rPr>
              <w:rFonts w:ascii="Arial monospaced for SAP" w:hAnsi="Arial monospaced for SAP" w:cs="Arial"/>
              <w:b/>
              <w:sz w:val="16"/>
            </w:rPr>
            <w:t>POLÍTICA DE CERO TOLERANCIA</w:t>
          </w:r>
        </w:p>
        <w:p w:rsidR="00F33574" w:rsidRPr="001E5AFE" w:rsidRDefault="00F33574" w:rsidP="00F33574">
          <w:pPr>
            <w:pStyle w:val="Encabezado"/>
            <w:jc w:val="center"/>
            <w:rPr>
              <w:rFonts w:ascii="Arial monospaced for SAP" w:hAnsi="Arial monospaced for SAP" w:cs="Arial"/>
              <w:b/>
              <w:sz w:val="16"/>
            </w:rPr>
          </w:pPr>
        </w:p>
      </w:tc>
    </w:tr>
    <w:tr w:rsidR="00F33574" w:rsidRPr="001E5AFE" w:rsidTr="00F33574">
      <w:trPr>
        <w:trHeight w:val="301"/>
      </w:trPr>
      <w:tc>
        <w:tcPr>
          <w:tcW w:w="4235" w:type="dxa"/>
          <w:vMerge/>
          <w:vAlign w:val="center"/>
        </w:tcPr>
        <w:p w:rsidR="00F33574" w:rsidRPr="001E5AFE" w:rsidRDefault="00F33574" w:rsidP="00F33574">
          <w:pPr>
            <w:pStyle w:val="Encabezado"/>
            <w:jc w:val="center"/>
            <w:rPr>
              <w:rFonts w:ascii="Arial monospaced for SAP" w:hAnsi="Arial monospaced for SAP" w:cs="Arial"/>
              <w:b/>
              <w:sz w:val="16"/>
              <w:szCs w:val="18"/>
            </w:rPr>
          </w:pPr>
        </w:p>
      </w:tc>
      <w:tc>
        <w:tcPr>
          <w:tcW w:w="5829" w:type="dxa"/>
          <w:gridSpan w:val="2"/>
          <w:vAlign w:val="center"/>
        </w:tcPr>
        <w:p w:rsidR="00F33574" w:rsidRPr="002F7049" w:rsidRDefault="00F33574" w:rsidP="00F33574">
          <w:pPr>
            <w:pStyle w:val="Encabezado"/>
            <w:jc w:val="center"/>
            <w:rPr>
              <w:rFonts w:ascii="Arial monospaced for SAP" w:hAnsi="Arial monospaced for SAP" w:cs="Arial"/>
              <w:b/>
              <w:sz w:val="20"/>
            </w:rPr>
          </w:pPr>
          <w:r w:rsidRPr="005D711F">
            <w:rPr>
              <w:rFonts w:ascii="Arial monospaced for SAP" w:hAnsi="Arial monospaced for SAP" w:cs="Arial"/>
              <w:b/>
              <w:sz w:val="20"/>
            </w:rPr>
            <w:t>CO-</w:t>
          </w:r>
          <w:r>
            <w:rPr>
              <w:rFonts w:ascii="Arial monospaced for SAP" w:hAnsi="Arial monospaced for SAP" w:cs="Arial"/>
              <w:b/>
              <w:sz w:val="20"/>
            </w:rPr>
            <w:t>SS-PO-001</w:t>
          </w:r>
        </w:p>
      </w:tc>
    </w:tr>
    <w:tr w:rsidR="00F33574" w:rsidRPr="001E5AFE" w:rsidTr="00F33574">
      <w:trPr>
        <w:trHeight w:val="244"/>
      </w:trPr>
      <w:tc>
        <w:tcPr>
          <w:tcW w:w="4235" w:type="dxa"/>
          <w:vMerge/>
          <w:tcBorders>
            <w:bottom w:val="single" w:sz="4" w:space="0" w:color="auto"/>
          </w:tcBorders>
          <w:vAlign w:val="center"/>
        </w:tcPr>
        <w:p w:rsidR="00F33574" w:rsidRPr="001E5AFE" w:rsidRDefault="00F33574" w:rsidP="00F33574">
          <w:pPr>
            <w:pStyle w:val="Encabezado"/>
            <w:jc w:val="center"/>
            <w:rPr>
              <w:rFonts w:ascii="Arial monospaced for SAP" w:hAnsi="Arial monospaced for SAP" w:cs="Arial"/>
              <w:b/>
              <w:sz w:val="16"/>
              <w:szCs w:val="18"/>
            </w:rPr>
          </w:pPr>
        </w:p>
      </w:tc>
      <w:tc>
        <w:tcPr>
          <w:tcW w:w="2208" w:type="dxa"/>
          <w:tcBorders>
            <w:bottom w:val="single" w:sz="4" w:space="0" w:color="auto"/>
          </w:tcBorders>
          <w:vAlign w:val="center"/>
        </w:tcPr>
        <w:p w:rsidR="00F33574" w:rsidRPr="001E5AFE" w:rsidRDefault="00F33574" w:rsidP="00F33574">
          <w:pPr>
            <w:pStyle w:val="Encabezado"/>
            <w:jc w:val="center"/>
            <w:rPr>
              <w:rFonts w:ascii="Arial monospaced for SAP" w:hAnsi="Arial monospaced for SAP" w:cs="Arial"/>
              <w:bCs/>
              <w:sz w:val="16"/>
            </w:rPr>
          </w:pPr>
          <w:r w:rsidRPr="001E5AFE">
            <w:rPr>
              <w:rFonts w:ascii="Arial monospaced for SAP" w:hAnsi="Arial monospaced for SAP" w:cs="Arial"/>
              <w:bCs/>
              <w:sz w:val="16"/>
            </w:rPr>
            <w:t>Versión</w:t>
          </w:r>
          <w:r>
            <w:rPr>
              <w:rFonts w:ascii="Arial monospaced for SAP" w:hAnsi="Arial monospaced for SAP" w:cs="Arial"/>
              <w:bCs/>
              <w:sz w:val="16"/>
            </w:rPr>
            <w:t xml:space="preserve">: </w:t>
          </w:r>
          <w:r w:rsidR="0065308D">
            <w:rPr>
              <w:rFonts w:ascii="Arial monospaced for SAP" w:hAnsi="Arial monospaced for SAP" w:cs="Arial"/>
              <w:bCs/>
              <w:sz w:val="16"/>
            </w:rPr>
            <w:t>3</w:t>
          </w:r>
        </w:p>
      </w:tc>
      <w:tc>
        <w:tcPr>
          <w:tcW w:w="3621" w:type="dxa"/>
          <w:tcBorders>
            <w:bottom w:val="single" w:sz="4" w:space="0" w:color="auto"/>
          </w:tcBorders>
          <w:vAlign w:val="center"/>
        </w:tcPr>
        <w:p w:rsidR="00F33574" w:rsidRPr="001E5AFE" w:rsidRDefault="00F33574" w:rsidP="00F33574">
          <w:pPr>
            <w:pStyle w:val="Encabezado"/>
            <w:jc w:val="center"/>
            <w:rPr>
              <w:rFonts w:ascii="Arial monospaced for SAP" w:hAnsi="Arial monospaced for SAP" w:cs="Arial"/>
              <w:bCs/>
              <w:sz w:val="16"/>
            </w:rPr>
          </w:pPr>
          <w:r>
            <w:rPr>
              <w:rFonts w:ascii="Arial monospaced for SAP" w:hAnsi="Arial monospaced for SAP" w:cs="Arial"/>
              <w:bCs/>
              <w:sz w:val="16"/>
            </w:rPr>
            <w:t>Fecha Revisión</w:t>
          </w:r>
          <w:r w:rsidRPr="001E5AFE">
            <w:rPr>
              <w:rFonts w:ascii="Arial monospaced for SAP" w:hAnsi="Arial monospaced for SAP" w:cs="Arial"/>
              <w:bCs/>
              <w:sz w:val="16"/>
            </w:rPr>
            <w:t xml:space="preserve">: </w:t>
          </w:r>
          <w:r>
            <w:rPr>
              <w:rFonts w:ascii="Arial monospaced for SAP" w:hAnsi="Arial monospaced for SAP" w:cs="Arial"/>
              <w:bCs/>
              <w:sz w:val="16"/>
            </w:rPr>
            <w:t>Ma</w:t>
          </w:r>
          <w:r w:rsidR="0065308D">
            <w:rPr>
              <w:rFonts w:ascii="Arial monospaced for SAP" w:hAnsi="Arial monospaced for SAP" w:cs="Arial"/>
              <w:bCs/>
              <w:sz w:val="16"/>
            </w:rPr>
            <w:t>r-2020</w:t>
          </w:r>
        </w:p>
      </w:tc>
    </w:tr>
  </w:tbl>
  <w:p w:rsidR="009A4C8C" w:rsidRPr="00F33574" w:rsidRDefault="009A4C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5149"/>
    <w:multiLevelType w:val="hybridMultilevel"/>
    <w:tmpl w:val="5654664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4B26B0"/>
    <w:multiLevelType w:val="hybridMultilevel"/>
    <w:tmpl w:val="F5485E2C"/>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9DD06A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4E1F52"/>
    <w:multiLevelType w:val="hybridMultilevel"/>
    <w:tmpl w:val="7E4002C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5A6E34"/>
    <w:multiLevelType w:val="hybridMultilevel"/>
    <w:tmpl w:val="41084864"/>
    <w:lvl w:ilvl="0" w:tplc="A802BDC6">
      <w:start w:val="1"/>
      <w:numFmt w:val="decimal"/>
      <w:lvlText w:val="%1."/>
      <w:lvlJc w:val="left"/>
      <w:pPr>
        <w:tabs>
          <w:tab w:val="num" w:pos="720"/>
        </w:tabs>
        <w:ind w:left="720" w:hanging="360"/>
      </w:pPr>
      <w:rPr>
        <w:b/>
      </w:rPr>
    </w:lvl>
    <w:lvl w:ilvl="1" w:tplc="240A0017">
      <w:start w:val="1"/>
      <w:numFmt w:val="lowerLetter"/>
      <w:lvlText w:val="%2)"/>
      <w:lvlJc w:val="left"/>
      <w:pPr>
        <w:tabs>
          <w:tab w:val="num" w:pos="1495"/>
        </w:tabs>
        <w:ind w:left="1495" w:hanging="360"/>
      </w:pPr>
    </w:lvl>
    <w:lvl w:ilvl="2" w:tplc="284E8CC4">
      <w:start w:val="1"/>
      <w:numFmt w:val="decimal"/>
      <w:lvlText w:val="%3."/>
      <w:lvlJc w:val="left"/>
      <w:pPr>
        <w:tabs>
          <w:tab w:val="num" w:pos="2160"/>
        </w:tabs>
        <w:ind w:left="2160" w:hanging="360"/>
      </w:pPr>
    </w:lvl>
    <w:lvl w:ilvl="3" w:tplc="A0CC29DA" w:tentative="1">
      <w:start w:val="1"/>
      <w:numFmt w:val="decimal"/>
      <w:lvlText w:val="%4."/>
      <w:lvlJc w:val="left"/>
      <w:pPr>
        <w:tabs>
          <w:tab w:val="num" w:pos="2880"/>
        </w:tabs>
        <w:ind w:left="2880" w:hanging="360"/>
      </w:pPr>
    </w:lvl>
    <w:lvl w:ilvl="4" w:tplc="F14ED014" w:tentative="1">
      <w:start w:val="1"/>
      <w:numFmt w:val="decimal"/>
      <w:lvlText w:val="%5."/>
      <w:lvlJc w:val="left"/>
      <w:pPr>
        <w:tabs>
          <w:tab w:val="num" w:pos="3600"/>
        </w:tabs>
        <w:ind w:left="3600" w:hanging="360"/>
      </w:pPr>
    </w:lvl>
    <w:lvl w:ilvl="5" w:tplc="32A8ADEC" w:tentative="1">
      <w:start w:val="1"/>
      <w:numFmt w:val="decimal"/>
      <w:lvlText w:val="%6."/>
      <w:lvlJc w:val="left"/>
      <w:pPr>
        <w:tabs>
          <w:tab w:val="num" w:pos="4320"/>
        </w:tabs>
        <w:ind w:left="4320" w:hanging="360"/>
      </w:pPr>
    </w:lvl>
    <w:lvl w:ilvl="6" w:tplc="B3EC185E" w:tentative="1">
      <w:start w:val="1"/>
      <w:numFmt w:val="decimal"/>
      <w:lvlText w:val="%7."/>
      <w:lvlJc w:val="left"/>
      <w:pPr>
        <w:tabs>
          <w:tab w:val="num" w:pos="5040"/>
        </w:tabs>
        <w:ind w:left="5040" w:hanging="360"/>
      </w:pPr>
    </w:lvl>
    <w:lvl w:ilvl="7" w:tplc="3A88CDDE" w:tentative="1">
      <w:start w:val="1"/>
      <w:numFmt w:val="decimal"/>
      <w:lvlText w:val="%8."/>
      <w:lvlJc w:val="left"/>
      <w:pPr>
        <w:tabs>
          <w:tab w:val="num" w:pos="5760"/>
        </w:tabs>
        <w:ind w:left="5760" w:hanging="360"/>
      </w:pPr>
    </w:lvl>
    <w:lvl w:ilvl="8" w:tplc="468E3F86" w:tentative="1">
      <w:start w:val="1"/>
      <w:numFmt w:val="decimal"/>
      <w:lvlText w:val="%9."/>
      <w:lvlJc w:val="left"/>
      <w:pPr>
        <w:tabs>
          <w:tab w:val="num" w:pos="6480"/>
        </w:tabs>
        <w:ind w:left="6480" w:hanging="360"/>
      </w:pPr>
    </w:lvl>
  </w:abstractNum>
  <w:abstractNum w:abstractNumId="5" w15:restartNumberingAfterBreak="0">
    <w:nsid w:val="0F027D21"/>
    <w:multiLevelType w:val="hybridMultilevel"/>
    <w:tmpl w:val="DD7A1FF2"/>
    <w:lvl w:ilvl="0" w:tplc="F37CA2BE">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FE323D7"/>
    <w:multiLevelType w:val="hybridMultilevel"/>
    <w:tmpl w:val="5C8E15A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2A91330"/>
    <w:multiLevelType w:val="hybridMultilevel"/>
    <w:tmpl w:val="9F702F66"/>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58D64F9"/>
    <w:multiLevelType w:val="hybridMultilevel"/>
    <w:tmpl w:val="BF3E387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91D195F"/>
    <w:multiLevelType w:val="multilevel"/>
    <w:tmpl w:val="3914FB9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D37BE"/>
    <w:multiLevelType w:val="hybridMultilevel"/>
    <w:tmpl w:val="719029E0"/>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2542EDF"/>
    <w:multiLevelType w:val="hybridMultilevel"/>
    <w:tmpl w:val="D6228F0C"/>
    <w:lvl w:ilvl="0" w:tplc="5CA464BA">
      <w:start w:val="1"/>
      <w:numFmt w:val="decimal"/>
      <w:lvlText w:val="%1."/>
      <w:lvlJc w:val="left"/>
      <w:pPr>
        <w:tabs>
          <w:tab w:val="num" w:pos="720"/>
        </w:tabs>
        <w:ind w:left="720" w:hanging="360"/>
      </w:pPr>
    </w:lvl>
    <w:lvl w:ilvl="1" w:tplc="240A0001">
      <w:start w:val="1"/>
      <w:numFmt w:val="bullet"/>
      <w:lvlText w:val=""/>
      <w:lvlJc w:val="left"/>
      <w:pPr>
        <w:tabs>
          <w:tab w:val="num" w:pos="1495"/>
        </w:tabs>
        <w:ind w:left="1495" w:hanging="360"/>
      </w:pPr>
      <w:rPr>
        <w:rFonts w:ascii="Symbol" w:hAnsi="Symbol" w:hint="default"/>
      </w:rPr>
    </w:lvl>
    <w:lvl w:ilvl="2" w:tplc="284E8CC4">
      <w:start w:val="1"/>
      <w:numFmt w:val="decimal"/>
      <w:lvlText w:val="%3."/>
      <w:lvlJc w:val="left"/>
      <w:pPr>
        <w:tabs>
          <w:tab w:val="num" w:pos="2160"/>
        </w:tabs>
        <w:ind w:left="2160" w:hanging="360"/>
      </w:pPr>
    </w:lvl>
    <w:lvl w:ilvl="3" w:tplc="A0CC29DA" w:tentative="1">
      <w:start w:val="1"/>
      <w:numFmt w:val="decimal"/>
      <w:lvlText w:val="%4."/>
      <w:lvlJc w:val="left"/>
      <w:pPr>
        <w:tabs>
          <w:tab w:val="num" w:pos="2880"/>
        </w:tabs>
        <w:ind w:left="2880" w:hanging="360"/>
      </w:pPr>
    </w:lvl>
    <w:lvl w:ilvl="4" w:tplc="F14ED014" w:tentative="1">
      <w:start w:val="1"/>
      <w:numFmt w:val="decimal"/>
      <w:lvlText w:val="%5."/>
      <w:lvlJc w:val="left"/>
      <w:pPr>
        <w:tabs>
          <w:tab w:val="num" w:pos="3600"/>
        </w:tabs>
        <w:ind w:left="3600" w:hanging="360"/>
      </w:pPr>
    </w:lvl>
    <w:lvl w:ilvl="5" w:tplc="32A8ADEC" w:tentative="1">
      <w:start w:val="1"/>
      <w:numFmt w:val="decimal"/>
      <w:lvlText w:val="%6."/>
      <w:lvlJc w:val="left"/>
      <w:pPr>
        <w:tabs>
          <w:tab w:val="num" w:pos="4320"/>
        </w:tabs>
        <w:ind w:left="4320" w:hanging="360"/>
      </w:pPr>
    </w:lvl>
    <w:lvl w:ilvl="6" w:tplc="B3EC185E" w:tentative="1">
      <w:start w:val="1"/>
      <w:numFmt w:val="decimal"/>
      <w:lvlText w:val="%7."/>
      <w:lvlJc w:val="left"/>
      <w:pPr>
        <w:tabs>
          <w:tab w:val="num" w:pos="5040"/>
        </w:tabs>
        <w:ind w:left="5040" w:hanging="360"/>
      </w:pPr>
    </w:lvl>
    <w:lvl w:ilvl="7" w:tplc="3A88CDDE" w:tentative="1">
      <w:start w:val="1"/>
      <w:numFmt w:val="decimal"/>
      <w:lvlText w:val="%8."/>
      <w:lvlJc w:val="left"/>
      <w:pPr>
        <w:tabs>
          <w:tab w:val="num" w:pos="5760"/>
        </w:tabs>
        <w:ind w:left="5760" w:hanging="360"/>
      </w:pPr>
    </w:lvl>
    <w:lvl w:ilvl="8" w:tplc="468E3F86" w:tentative="1">
      <w:start w:val="1"/>
      <w:numFmt w:val="decimal"/>
      <w:lvlText w:val="%9."/>
      <w:lvlJc w:val="left"/>
      <w:pPr>
        <w:tabs>
          <w:tab w:val="num" w:pos="6480"/>
        </w:tabs>
        <w:ind w:left="6480" w:hanging="360"/>
      </w:pPr>
    </w:lvl>
  </w:abstractNum>
  <w:abstractNum w:abstractNumId="12" w15:restartNumberingAfterBreak="0">
    <w:nsid w:val="28405764"/>
    <w:multiLevelType w:val="hybridMultilevel"/>
    <w:tmpl w:val="B894916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85339C2"/>
    <w:multiLevelType w:val="hybridMultilevel"/>
    <w:tmpl w:val="040CA62C"/>
    <w:lvl w:ilvl="0" w:tplc="5CA464BA">
      <w:start w:val="1"/>
      <w:numFmt w:val="decimal"/>
      <w:lvlText w:val="%1."/>
      <w:lvlJc w:val="left"/>
      <w:pPr>
        <w:tabs>
          <w:tab w:val="num" w:pos="720"/>
        </w:tabs>
        <w:ind w:left="720" w:hanging="360"/>
      </w:pPr>
    </w:lvl>
    <w:lvl w:ilvl="1" w:tplc="240A0019">
      <w:start w:val="1"/>
      <w:numFmt w:val="lowerLetter"/>
      <w:lvlText w:val="%2."/>
      <w:lvlJc w:val="left"/>
      <w:pPr>
        <w:tabs>
          <w:tab w:val="num" w:pos="1495"/>
        </w:tabs>
        <w:ind w:left="1495" w:hanging="360"/>
      </w:pPr>
      <w:rPr>
        <w:rFonts w:hint="default"/>
      </w:rPr>
    </w:lvl>
    <w:lvl w:ilvl="2" w:tplc="284E8CC4">
      <w:start w:val="1"/>
      <w:numFmt w:val="decimal"/>
      <w:lvlText w:val="%3."/>
      <w:lvlJc w:val="left"/>
      <w:pPr>
        <w:tabs>
          <w:tab w:val="num" w:pos="2160"/>
        </w:tabs>
        <w:ind w:left="2160" w:hanging="360"/>
      </w:pPr>
    </w:lvl>
    <w:lvl w:ilvl="3" w:tplc="A0CC29DA" w:tentative="1">
      <w:start w:val="1"/>
      <w:numFmt w:val="decimal"/>
      <w:lvlText w:val="%4."/>
      <w:lvlJc w:val="left"/>
      <w:pPr>
        <w:tabs>
          <w:tab w:val="num" w:pos="2880"/>
        </w:tabs>
        <w:ind w:left="2880" w:hanging="360"/>
      </w:pPr>
    </w:lvl>
    <w:lvl w:ilvl="4" w:tplc="F14ED014" w:tentative="1">
      <w:start w:val="1"/>
      <w:numFmt w:val="decimal"/>
      <w:lvlText w:val="%5."/>
      <w:lvlJc w:val="left"/>
      <w:pPr>
        <w:tabs>
          <w:tab w:val="num" w:pos="3600"/>
        </w:tabs>
        <w:ind w:left="3600" w:hanging="360"/>
      </w:pPr>
    </w:lvl>
    <w:lvl w:ilvl="5" w:tplc="32A8ADEC" w:tentative="1">
      <w:start w:val="1"/>
      <w:numFmt w:val="decimal"/>
      <w:lvlText w:val="%6."/>
      <w:lvlJc w:val="left"/>
      <w:pPr>
        <w:tabs>
          <w:tab w:val="num" w:pos="4320"/>
        </w:tabs>
        <w:ind w:left="4320" w:hanging="360"/>
      </w:pPr>
    </w:lvl>
    <w:lvl w:ilvl="6" w:tplc="B3EC185E" w:tentative="1">
      <w:start w:val="1"/>
      <w:numFmt w:val="decimal"/>
      <w:lvlText w:val="%7."/>
      <w:lvlJc w:val="left"/>
      <w:pPr>
        <w:tabs>
          <w:tab w:val="num" w:pos="5040"/>
        </w:tabs>
        <w:ind w:left="5040" w:hanging="360"/>
      </w:pPr>
    </w:lvl>
    <w:lvl w:ilvl="7" w:tplc="3A88CDDE" w:tentative="1">
      <w:start w:val="1"/>
      <w:numFmt w:val="decimal"/>
      <w:lvlText w:val="%8."/>
      <w:lvlJc w:val="left"/>
      <w:pPr>
        <w:tabs>
          <w:tab w:val="num" w:pos="5760"/>
        </w:tabs>
        <w:ind w:left="5760" w:hanging="360"/>
      </w:pPr>
    </w:lvl>
    <w:lvl w:ilvl="8" w:tplc="468E3F86" w:tentative="1">
      <w:start w:val="1"/>
      <w:numFmt w:val="decimal"/>
      <w:lvlText w:val="%9."/>
      <w:lvlJc w:val="left"/>
      <w:pPr>
        <w:tabs>
          <w:tab w:val="num" w:pos="6480"/>
        </w:tabs>
        <w:ind w:left="6480" w:hanging="360"/>
      </w:pPr>
    </w:lvl>
  </w:abstractNum>
  <w:abstractNum w:abstractNumId="14" w15:restartNumberingAfterBreak="0">
    <w:nsid w:val="29DD4A04"/>
    <w:multiLevelType w:val="hybridMultilevel"/>
    <w:tmpl w:val="DAD490F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D3B59A2"/>
    <w:multiLevelType w:val="hybridMultilevel"/>
    <w:tmpl w:val="A4086D3C"/>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02005D8"/>
    <w:multiLevelType w:val="hybridMultilevel"/>
    <w:tmpl w:val="DBD2C3CC"/>
    <w:lvl w:ilvl="0" w:tplc="5CA464BA">
      <w:start w:val="1"/>
      <w:numFmt w:val="decimal"/>
      <w:lvlText w:val="%1."/>
      <w:lvlJc w:val="left"/>
      <w:pPr>
        <w:tabs>
          <w:tab w:val="num" w:pos="720"/>
        </w:tabs>
        <w:ind w:left="720" w:hanging="360"/>
      </w:pPr>
    </w:lvl>
    <w:lvl w:ilvl="1" w:tplc="240A0019">
      <w:start w:val="1"/>
      <w:numFmt w:val="lowerLetter"/>
      <w:lvlText w:val="%2."/>
      <w:lvlJc w:val="left"/>
      <w:pPr>
        <w:tabs>
          <w:tab w:val="num" w:pos="1495"/>
        </w:tabs>
        <w:ind w:left="1495" w:hanging="360"/>
      </w:pPr>
      <w:rPr>
        <w:rFonts w:hint="default"/>
      </w:rPr>
    </w:lvl>
    <w:lvl w:ilvl="2" w:tplc="284E8CC4">
      <w:start w:val="1"/>
      <w:numFmt w:val="decimal"/>
      <w:lvlText w:val="%3."/>
      <w:lvlJc w:val="left"/>
      <w:pPr>
        <w:tabs>
          <w:tab w:val="num" w:pos="2160"/>
        </w:tabs>
        <w:ind w:left="2160" w:hanging="360"/>
      </w:pPr>
    </w:lvl>
    <w:lvl w:ilvl="3" w:tplc="A0CC29DA" w:tentative="1">
      <w:start w:val="1"/>
      <w:numFmt w:val="decimal"/>
      <w:lvlText w:val="%4."/>
      <w:lvlJc w:val="left"/>
      <w:pPr>
        <w:tabs>
          <w:tab w:val="num" w:pos="2880"/>
        </w:tabs>
        <w:ind w:left="2880" w:hanging="360"/>
      </w:pPr>
    </w:lvl>
    <w:lvl w:ilvl="4" w:tplc="F14ED014" w:tentative="1">
      <w:start w:val="1"/>
      <w:numFmt w:val="decimal"/>
      <w:lvlText w:val="%5."/>
      <w:lvlJc w:val="left"/>
      <w:pPr>
        <w:tabs>
          <w:tab w:val="num" w:pos="3600"/>
        </w:tabs>
        <w:ind w:left="3600" w:hanging="360"/>
      </w:pPr>
    </w:lvl>
    <w:lvl w:ilvl="5" w:tplc="32A8ADEC" w:tentative="1">
      <w:start w:val="1"/>
      <w:numFmt w:val="decimal"/>
      <w:lvlText w:val="%6."/>
      <w:lvlJc w:val="left"/>
      <w:pPr>
        <w:tabs>
          <w:tab w:val="num" w:pos="4320"/>
        </w:tabs>
        <w:ind w:left="4320" w:hanging="360"/>
      </w:pPr>
    </w:lvl>
    <w:lvl w:ilvl="6" w:tplc="B3EC185E" w:tentative="1">
      <w:start w:val="1"/>
      <w:numFmt w:val="decimal"/>
      <w:lvlText w:val="%7."/>
      <w:lvlJc w:val="left"/>
      <w:pPr>
        <w:tabs>
          <w:tab w:val="num" w:pos="5040"/>
        </w:tabs>
        <w:ind w:left="5040" w:hanging="360"/>
      </w:pPr>
    </w:lvl>
    <w:lvl w:ilvl="7" w:tplc="3A88CDDE" w:tentative="1">
      <w:start w:val="1"/>
      <w:numFmt w:val="decimal"/>
      <w:lvlText w:val="%8."/>
      <w:lvlJc w:val="left"/>
      <w:pPr>
        <w:tabs>
          <w:tab w:val="num" w:pos="5760"/>
        </w:tabs>
        <w:ind w:left="5760" w:hanging="360"/>
      </w:pPr>
    </w:lvl>
    <w:lvl w:ilvl="8" w:tplc="468E3F86" w:tentative="1">
      <w:start w:val="1"/>
      <w:numFmt w:val="decimal"/>
      <w:lvlText w:val="%9."/>
      <w:lvlJc w:val="left"/>
      <w:pPr>
        <w:tabs>
          <w:tab w:val="num" w:pos="6480"/>
        </w:tabs>
        <w:ind w:left="6480" w:hanging="360"/>
      </w:pPr>
    </w:lvl>
  </w:abstractNum>
  <w:abstractNum w:abstractNumId="17" w15:restartNumberingAfterBreak="0">
    <w:nsid w:val="32912A7C"/>
    <w:multiLevelType w:val="hybridMultilevel"/>
    <w:tmpl w:val="48F08D0C"/>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38F3565"/>
    <w:multiLevelType w:val="hybridMultilevel"/>
    <w:tmpl w:val="624C8B4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9FD7132"/>
    <w:multiLevelType w:val="hybridMultilevel"/>
    <w:tmpl w:val="815E5F6E"/>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0" w15:restartNumberingAfterBreak="0">
    <w:nsid w:val="3A156DEC"/>
    <w:multiLevelType w:val="multilevel"/>
    <w:tmpl w:val="02BA0EF4"/>
    <w:lvl w:ilvl="0">
      <w:start w:val="1"/>
      <w:numFmt w:val="decimal"/>
      <w:pStyle w:val="Ttulo1"/>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rPr>
        <w:color w:val="auto"/>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C985899"/>
    <w:multiLevelType w:val="hybridMultilevel"/>
    <w:tmpl w:val="501CD4A0"/>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15:restartNumberingAfterBreak="0">
    <w:nsid w:val="3E1F5934"/>
    <w:multiLevelType w:val="hybridMultilevel"/>
    <w:tmpl w:val="C4AEFD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46F0BD8"/>
    <w:multiLevelType w:val="hybridMultilevel"/>
    <w:tmpl w:val="341C60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56F6E38"/>
    <w:multiLevelType w:val="hybridMultilevel"/>
    <w:tmpl w:val="EED2B598"/>
    <w:lvl w:ilvl="0" w:tplc="5CA464BA">
      <w:start w:val="1"/>
      <w:numFmt w:val="decimal"/>
      <w:lvlText w:val="%1."/>
      <w:lvlJc w:val="left"/>
      <w:pPr>
        <w:tabs>
          <w:tab w:val="num" w:pos="720"/>
        </w:tabs>
        <w:ind w:left="720" w:hanging="360"/>
      </w:pPr>
    </w:lvl>
    <w:lvl w:ilvl="1" w:tplc="240A0019">
      <w:start w:val="1"/>
      <w:numFmt w:val="lowerLetter"/>
      <w:lvlText w:val="%2."/>
      <w:lvlJc w:val="left"/>
      <w:pPr>
        <w:tabs>
          <w:tab w:val="num" w:pos="1495"/>
        </w:tabs>
        <w:ind w:left="1495" w:hanging="360"/>
      </w:pPr>
      <w:rPr>
        <w:rFonts w:hint="default"/>
      </w:rPr>
    </w:lvl>
    <w:lvl w:ilvl="2" w:tplc="284E8CC4">
      <w:start w:val="1"/>
      <w:numFmt w:val="decimal"/>
      <w:lvlText w:val="%3."/>
      <w:lvlJc w:val="left"/>
      <w:pPr>
        <w:tabs>
          <w:tab w:val="num" w:pos="2160"/>
        </w:tabs>
        <w:ind w:left="2160" w:hanging="360"/>
      </w:pPr>
    </w:lvl>
    <w:lvl w:ilvl="3" w:tplc="A0CC29DA" w:tentative="1">
      <w:start w:val="1"/>
      <w:numFmt w:val="decimal"/>
      <w:lvlText w:val="%4."/>
      <w:lvlJc w:val="left"/>
      <w:pPr>
        <w:tabs>
          <w:tab w:val="num" w:pos="2880"/>
        </w:tabs>
        <w:ind w:left="2880" w:hanging="360"/>
      </w:pPr>
    </w:lvl>
    <w:lvl w:ilvl="4" w:tplc="F14ED014" w:tentative="1">
      <w:start w:val="1"/>
      <w:numFmt w:val="decimal"/>
      <w:lvlText w:val="%5."/>
      <w:lvlJc w:val="left"/>
      <w:pPr>
        <w:tabs>
          <w:tab w:val="num" w:pos="3600"/>
        </w:tabs>
        <w:ind w:left="3600" w:hanging="360"/>
      </w:pPr>
    </w:lvl>
    <w:lvl w:ilvl="5" w:tplc="32A8ADEC" w:tentative="1">
      <w:start w:val="1"/>
      <w:numFmt w:val="decimal"/>
      <w:lvlText w:val="%6."/>
      <w:lvlJc w:val="left"/>
      <w:pPr>
        <w:tabs>
          <w:tab w:val="num" w:pos="4320"/>
        </w:tabs>
        <w:ind w:left="4320" w:hanging="360"/>
      </w:pPr>
    </w:lvl>
    <w:lvl w:ilvl="6" w:tplc="B3EC185E" w:tentative="1">
      <w:start w:val="1"/>
      <w:numFmt w:val="decimal"/>
      <w:lvlText w:val="%7."/>
      <w:lvlJc w:val="left"/>
      <w:pPr>
        <w:tabs>
          <w:tab w:val="num" w:pos="5040"/>
        </w:tabs>
        <w:ind w:left="5040" w:hanging="360"/>
      </w:pPr>
    </w:lvl>
    <w:lvl w:ilvl="7" w:tplc="3A88CDDE" w:tentative="1">
      <w:start w:val="1"/>
      <w:numFmt w:val="decimal"/>
      <w:lvlText w:val="%8."/>
      <w:lvlJc w:val="left"/>
      <w:pPr>
        <w:tabs>
          <w:tab w:val="num" w:pos="5760"/>
        </w:tabs>
        <w:ind w:left="5760" w:hanging="360"/>
      </w:pPr>
    </w:lvl>
    <w:lvl w:ilvl="8" w:tplc="468E3F86" w:tentative="1">
      <w:start w:val="1"/>
      <w:numFmt w:val="decimal"/>
      <w:lvlText w:val="%9."/>
      <w:lvlJc w:val="left"/>
      <w:pPr>
        <w:tabs>
          <w:tab w:val="num" w:pos="6480"/>
        </w:tabs>
        <w:ind w:left="6480" w:hanging="360"/>
      </w:pPr>
    </w:lvl>
  </w:abstractNum>
  <w:abstractNum w:abstractNumId="25" w15:restartNumberingAfterBreak="0">
    <w:nsid w:val="4BF94CDB"/>
    <w:multiLevelType w:val="multilevel"/>
    <w:tmpl w:val="93AEFC6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511389"/>
    <w:multiLevelType w:val="hybridMultilevel"/>
    <w:tmpl w:val="2E4CA7E6"/>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EF71CA9"/>
    <w:multiLevelType w:val="hybridMultilevel"/>
    <w:tmpl w:val="815E5F6E"/>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8" w15:restartNumberingAfterBreak="0">
    <w:nsid w:val="512F4E81"/>
    <w:multiLevelType w:val="hybridMultilevel"/>
    <w:tmpl w:val="CB866F70"/>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222CA2"/>
    <w:multiLevelType w:val="hybridMultilevel"/>
    <w:tmpl w:val="1484693A"/>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D183CAE"/>
    <w:multiLevelType w:val="hybridMultilevel"/>
    <w:tmpl w:val="331AF4CC"/>
    <w:lvl w:ilvl="0" w:tplc="EEA84E18">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F5D353C"/>
    <w:multiLevelType w:val="hybridMultilevel"/>
    <w:tmpl w:val="E782ED86"/>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2" w15:restartNumberingAfterBreak="0">
    <w:nsid w:val="607952A6"/>
    <w:multiLevelType w:val="singleLevel"/>
    <w:tmpl w:val="4000906A"/>
    <w:lvl w:ilvl="0">
      <w:start w:val="3"/>
      <w:numFmt w:val="decimal"/>
      <w:pStyle w:val="Ttulo2"/>
      <w:lvlText w:val="%1.1"/>
      <w:lvlJc w:val="left"/>
      <w:pPr>
        <w:ind w:left="360" w:hanging="360"/>
      </w:pPr>
      <w:rPr>
        <w:rFonts w:ascii="Arial" w:hAnsi="Arial" w:hint="default"/>
        <w:b w:val="0"/>
        <w:i w:val="0"/>
        <w:sz w:val="24"/>
      </w:rPr>
    </w:lvl>
  </w:abstractNum>
  <w:abstractNum w:abstractNumId="33" w15:restartNumberingAfterBreak="0">
    <w:nsid w:val="694301EC"/>
    <w:multiLevelType w:val="singleLevel"/>
    <w:tmpl w:val="0C0A0017"/>
    <w:lvl w:ilvl="0">
      <w:start w:val="1"/>
      <w:numFmt w:val="lowerLetter"/>
      <w:lvlText w:val="%1)"/>
      <w:lvlJc w:val="left"/>
      <w:pPr>
        <w:tabs>
          <w:tab w:val="num" w:pos="360"/>
        </w:tabs>
        <w:ind w:left="360" w:hanging="360"/>
      </w:pPr>
      <w:rPr>
        <w:rFonts w:hint="default"/>
      </w:rPr>
    </w:lvl>
  </w:abstractNum>
  <w:abstractNum w:abstractNumId="34" w15:restartNumberingAfterBreak="0">
    <w:nsid w:val="6AE239F5"/>
    <w:multiLevelType w:val="hybridMultilevel"/>
    <w:tmpl w:val="60CCDDE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B710EF2"/>
    <w:multiLevelType w:val="hybridMultilevel"/>
    <w:tmpl w:val="2572FC50"/>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EEC2B65"/>
    <w:multiLevelType w:val="hybridMultilevel"/>
    <w:tmpl w:val="0AF2580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066406E"/>
    <w:multiLevelType w:val="hybridMultilevel"/>
    <w:tmpl w:val="F3AA5AD0"/>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1A51624"/>
    <w:multiLevelType w:val="hybridMultilevel"/>
    <w:tmpl w:val="34BC6AD6"/>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46A6A17"/>
    <w:multiLevelType w:val="hybridMultilevel"/>
    <w:tmpl w:val="AAE6D3D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4774E10"/>
    <w:multiLevelType w:val="hybridMultilevel"/>
    <w:tmpl w:val="FD729FB0"/>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81B7FD8"/>
    <w:multiLevelType w:val="singleLevel"/>
    <w:tmpl w:val="0C0A0017"/>
    <w:lvl w:ilvl="0">
      <w:start w:val="1"/>
      <w:numFmt w:val="lowerLetter"/>
      <w:lvlText w:val="%1)"/>
      <w:lvlJc w:val="left"/>
      <w:pPr>
        <w:tabs>
          <w:tab w:val="num" w:pos="360"/>
        </w:tabs>
        <w:ind w:left="360" w:hanging="360"/>
      </w:pPr>
      <w:rPr>
        <w:rFonts w:hint="default"/>
      </w:rPr>
    </w:lvl>
  </w:abstractNum>
  <w:abstractNum w:abstractNumId="42" w15:restartNumberingAfterBreak="0">
    <w:nsid w:val="791E4A8E"/>
    <w:multiLevelType w:val="hybridMultilevel"/>
    <w:tmpl w:val="FDE8390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9E92529"/>
    <w:multiLevelType w:val="hybridMultilevel"/>
    <w:tmpl w:val="B7C4544A"/>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7B123654"/>
    <w:multiLevelType w:val="hybridMultilevel"/>
    <w:tmpl w:val="C352C900"/>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B431607"/>
    <w:multiLevelType w:val="hybridMultilevel"/>
    <w:tmpl w:val="6CB6EEA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DF3257B"/>
    <w:multiLevelType w:val="hybridMultilevel"/>
    <w:tmpl w:val="40127D90"/>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2"/>
  </w:num>
  <w:num w:numId="2">
    <w:abstractNumId w:val="20"/>
  </w:num>
  <w:num w:numId="3">
    <w:abstractNumId w:val="4"/>
  </w:num>
  <w:num w:numId="4">
    <w:abstractNumId w:val="24"/>
  </w:num>
  <w:num w:numId="5">
    <w:abstractNumId w:val="25"/>
  </w:num>
  <w:num w:numId="6">
    <w:abstractNumId w:val="16"/>
  </w:num>
  <w:num w:numId="7">
    <w:abstractNumId w:val="22"/>
  </w:num>
  <w:num w:numId="8">
    <w:abstractNumId w:val="13"/>
  </w:num>
  <w:num w:numId="9">
    <w:abstractNumId w:val="15"/>
  </w:num>
  <w:num w:numId="10">
    <w:abstractNumId w:val="17"/>
  </w:num>
  <w:num w:numId="11">
    <w:abstractNumId w:val="6"/>
  </w:num>
  <w:num w:numId="12">
    <w:abstractNumId w:val="8"/>
  </w:num>
  <w:num w:numId="13">
    <w:abstractNumId w:val="26"/>
  </w:num>
  <w:num w:numId="14">
    <w:abstractNumId w:val="12"/>
  </w:num>
  <w:num w:numId="15">
    <w:abstractNumId w:val="43"/>
  </w:num>
  <w:num w:numId="16">
    <w:abstractNumId w:val="40"/>
  </w:num>
  <w:num w:numId="17">
    <w:abstractNumId w:val="29"/>
  </w:num>
  <w:num w:numId="18">
    <w:abstractNumId w:val="39"/>
  </w:num>
  <w:num w:numId="19">
    <w:abstractNumId w:val="36"/>
  </w:num>
  <w:num w:numId="20">
    <w:abstractNumId w:val="34"/>
  </w:num>
  <w:num w:numId="21">
    <w:abstractNumId w:val="44"/>
  </w:num>
  <w:num w:numId="22">
    <w:abstractNumId w:val="46"/>
  </w:num>
  <w:num w:numId="23">
    <w:abstractNumId w:val="10"/>
  </w:num>
  <w:num w:numId="24">
    <w:abstractNumId w:val="37"/>
  </w:num>
  <w:num w:numId="25">
    <w:abstractNumId w:val="28"/>
  </w:num>
  <w:num w:numId="26">
    <w:abstractNumId w:val="45"/>
  </w:num>
  <w:num w:numId="27">
    <w:abstractNumId w:val="23"/>
  </w:num>
  <w:num w:numId="28">
    <w:abstractNumId w:val="1"/>
  </w:num>
  <w:num w:numId="29">
    <w:abstractNumId w:val="3"/>
  </w:num>
  <w:num w:numId="30">
    <w:abstractNumId w:val="42"/>
  </w:num>
  <w:num w:numId="31">
    <w:abstractNumId w:val="38"/>
  </w:num>
  <w:num w:numId="32">
    <w:abstractNumId w:val="7"/>
  </w:num>
  <w:num w:numId="33">
    <w:abstractNumId w:val="0"/>
  </w:num>
  <w:num w:numId="34">
    <w:abstractNumId w:val="14"/>
  </w:num>
  <w:num w:numId="35">
    <w:abstractNumId w:val="35"/>
  </w:num>
  <w:num w:numId="36">
    <w:abstractNumId w:val="11"/>
  </w:num>
  <w:num w:numId="37">
    <w:abstractNumId w:val="33"/>
  </w:num>
  <w:num w:numId="38">
    <w:abstractNumId w:val="9"/>
  </w:num>
  <w:num w:numId="39">
    <w:abstractNumId w:val="41"/>
  </w:num>
  <w:num w:numId="40">
    <w:abstractNumId w:val="2"/>
  </w:num>
  <w:num w:numId="41">
    <w:abstractNumId w:val="30"/>
  </w:num>
  <w:num w:numId="42">
    <w:abstractNumId w:val="5"/>
  </w:num>
  <w:num w:numId="43">
    <w:abstractNumId w:val="18"/>
  </w:num>
  <w:num w:numId="44">
    <w:abstractNumId w:val="21"/>
  </w:num>
  <w:num w:numId="45">
    <w:abstractNumId w:val="31"/>
  </w:num>
  <w:num w:numId="46">
    <w:abstractNumId w:val="27"/>
  </w:num>
  <w:num w:numId="47">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622"/>
    <w:rsid w:val="00012EDD"/>
    <w:rsid w:val="00014569"/>
    <w:rsid w:val="00015E41"/>
    <w:rsid w:val="0002581E"/>
    <w:rsid w:val="0003626F"/>
    <w:rsid w:val="00036B9B"/>
    <w:rsid w:val="000771E4"/>
    <w:rsid w:val="00077859"/>
    <w:rsid w:val="00083FE0"/>
    <w:rsid w:val="00084FA4"/>
    <w:rsid w:val="000938B3"/>
    <w:rsid w:val="000938D3"/>
    <w:rsid w:val="000A46BD"/>
    <w:rsid w:val="000F464C"/>
    <w:rsid w:val="000F48D6"/>
    <w:rsid w:val="001023AA"/>
    <w:rsid w:val="00103570"/>
    <w:rsid w:val="001244B3"/>
    <w:rsid w:val="0012716D"/>
    <w:rsid w:val="00135BEE"/>
    <w:rsid w:val="00137D23"/>
    <w:rsid w:val="001509B1"/>
    <w:rsid w:val="00185D37"/>
    <w:rsid w:val="00197FED"/>
    <w:rsid w:val="001C024C"/>
    <w:rsid w:val="001D2F30"/>
    <w:rsid w:val="001D3695"/>
    <w:rsid w:val="00207318"/>
    <w:rsid w:val="00210337"/>
    <w:rsid w:val="00240611"/>
    <w:rsid w:val="00266EE4"/>
    <w:rsid w:val="00283BD9"/>
    <w:rsid w:val="002D5B75"/>
    <w:rsid w:val="002E79B0"/>
    <w:rsid w:val="002F1221"/>
    <w:rsid w:val="002F31CF"/>
    <w:rsid w:val="002F5864"/>
    <w:rsid w:val="003128BA"/>
    <w:rsid w:val="003130DD"/>
    <w:rsid w:val="00320F17"/>
    <w:rsid w:val="00330AFE"/>
    <w:rsid w:val="003360F8"/>
    <w:rsid w:val="00337443"/>
    <w:rsid w:val="00343F21"/>
    <w:rsid w:val="003440EE"/>
    <w:rsid w:val="00354972"/>
    <w:rsid w:val="00374CF9"/>
    <w:rsid w:val="00375812"/>
    <w:rsid w:val="003C2466"/>
    <w:rsid w:val="003D3CDC"/>
    <w:rsid w:val="003F1B0E"/>
    <w:rsid w:val="0043765B"/>
    <w:rsid w:val="00461132"/>
    <w:rsid w:val="00470974"/>
    <w:rsid w:val="00472FF7"/>
    <w:rsid w:val="0048215C"/>
    <w:rsid w:val="00482530"/>
    <w:rsid w:val="0049639C"/>
    <w:rsid w:val="004A5FD5"/>
    <w:rsid w:val="004B150B"/>
    <w:rsid w:val="004B2CA6"/>
    <w:rsid w:val="004B4A02"/>
    <w:rsid w:val="00510C5A"/>
    <w:rsid w:val="00516D23"/>
    <w:rsid w:val="00526983"/>
    <w:rsid w:val="00536F89"/>
    <w:rsid w:val="00565EDA"/>
    <w:rsid w:val="00573173"/>
    <w:rsid w:val="005864FE"/>
    <w:rsid w:val="005C09EB"/>
    <w:rsid w:val="005D4A15"/>
    <w:rsid w:val="005D7524"/>
    <w:rsid w:val="005E4495"/>
    <w:rsid w:val="005F1AED"/>
    <w:rsid w:val="005F20C9"/>
    <w:rsid w:val="006473BB"/>
    <w:rsid w:val="0065308D"/>
    <w:rsid w:val="00660B01"/>
    <w:rsid w:val="00677622"/>
    <w:rsid w:val="00680BD4"/>
    <w:rsid w:val="00682A94"/>
    <w:rsid w:val="00697C74"/>
    <w:rsid w:val="006B2BB4"/>
    <w:rsid w:val="006B53B3"/>
    <w:rsid w:val="006F3DC2"/>
    <w:rsid w:val="00705077"/>
    <w:rsid w:val="00705523"/>
    <w:rsid w:val="007245D3"/>
    <w:rsid w:val="007258A7"/>
    <w:rsid w:val="00746408"/>
    <w:rsid w:val="00746A3B"/>
    <w:rsid w:val="00756FFD"/>
    <w:rsid w:val="00762E69"/>
    <w:rsid w:val="00766B68"/>
    <w:rsid w:val="00780602"/>
    <w:rsid w:val="00783134"/>
    <w:rsid w:val="007A2C82"/>
    <w:rsid w:val="007B1216"/>
    <w:rsid w:val="007C5DAF"/>
    <w:rsid w:val="007D040F"/>
    <w:rsid w:val="007F6649"/>
    <w:rsid w:val="00804DD7"/>
    <w:rsid w:val="0080583E"/>
    <w:rsid w:val="00810D7B"/>
    <w:rsid w:val="008609C0"/>
    <w:rsid w:val="008639BB"/>
    <w:rsid w:val="008A5371"/>
    <w:rsid w:val="008B5107"/>
    <w:rsid w:val="008D0126"/>
    <w:rsid w:val="008E3DE5"/>
    <w:rsid w:val="008F5051"/>
    <w:rsid w:val="009371BE"/>
    <w:rsid w:val="00951812"/>
    <w:rsid w:val="00975347"/>
    <w:rsid w:val="009842DC"/>
    <w:rsid w:val="00985013"/>
    <w:rsid w:val="009909AA"/>
    <w:rsid w:val="009A0F08"/>
    <w:rsid w:val="009A4C8C"/>
    <w:rsid w:val="009C1900"/>
    <w:rsid w:val="009D6654"/>
    <w:rsid w:val="009F0165"/>
    <w:rsid w:val="00A035D4"/>
    <w:rsid w:val="00A12D95"/>
    <w:rsid w:val="00A21B9C"/>
    <w:rsid w:val="00A36908"/>
    <w:rsid w:val="00A46896"/>
    <w:rsid w:val="00A51B16"/>
    <w:rsid w:val="00A53732"/>
    <w:rsid w:val="00A667A0"/>
    <w:rsid w:val="00A903D2"/>
    <w:rsid w:val="00AA1987"/>
    <w:rsid w:val="00AA5FBA"/>
    <w:rsid w:val="00AB153D"/>
    <w:rsid w:val="00AC6CBE"/>
    <w:rsid w:val="00AC72C8"/>
    <w:rsid w:val="00AF484D"/>
    <w:rsid w:val="00B05C5D"/>
    <w:rsid w:val="00B116F5"/>
    <w:rsid w:val="00B72CAD"/>
    <w:rsid w:val="00B96347"/>
    <w:rsid w:val="00BA61D9"/>
    <w:rsid w:val="00BC1796"/>
    <w:rsid w:val="00BC18BE"/>
    <w:rsid w:val="00BE1F33"/>
    <w:rsid w:val="00BE37A9"/>
    <w:rsid w:val="00BE4548"/>
    <w:rsid w:val="00BE6A20"/>
    <w:rsid w:val="00BF6AA1"/>
    <w:rsid w:val="00C05851"/>
    <w:rsid w:val="00C129E2"/>
    <w:rsid w:val="00C236E5"/>
    <w:rsid w:val="00C35AD4"/>
    <w:rsid w:val="00C46417"/>
    <w:rsid w:val="00C71F69"/>
    <w:rsid w:val="00C72B61"/>
    <w:rsid w:val="00CB6092"/>
    <w:rsid w:val="00CC3964"/>
    <w:rsid w:val="00CC656D"/>
    <w:rsid w:val="00CD50A4"/>
    <w:rsid w:val="00CD789D"/>
    <w:rsid w:val="00CF2CE1"/>
    <w:rsid w:val="00D20CDA"/>
    <w:rsid w:val="00D2608B"/>
    <w:rsid w:val="00D44216"/>
    <w:rsid w:val="00D6634A"/>
    <w:rsid w:val="00D75EAC"/>
    <w:rsid w:val="00D96CD6"/>
    <w:rsid w:val="00DA3326"/>
    <w:rsid w:val="00DD2621"/>
    <w:rsid w:val="00DD76E8"/>
    <w:rsid w:val="00DE32BC"/>
    <w:rsid w:val="00E11DE1"/>
    <w:rsid w:val="00E2708F"/>
    <w:rsid w:val="00E7343C"/>
    <w:rsid w:val="00E91408"/>
    <w:rsid w:val="00EA7019"/>
    <w:rsid w:val="00EC0863"/>
    <w:rsid w:val="00EC4AD4"/>
    <w:rsid w:val="00EC7888"/>
    <w:rsid w:val="00EE5071"/>
    <w:rsid w:val="00EF783D"/>
    <w:rsid w:val="00EF7DE0"/>
    <w:rsid w:val="00F009BA"/>
    <w:rsid w:val="00F00E19"/>
    <w:rsid w:val="00F02681"/>
    <w:rsid w:val="00F157BE"/>
    <w:rsid w:val="00F20266"/>
    <w:rsid w:val="00F32BF5"/>
    <w:rsid w:val="00F33574"/>
    <w:rsid w:val="00F36E39"/>
    <w:rsid w:val="00F4449F"/>
    <w:rsid w:val="00F531D9"/>
    <w:rsid w:val="00F54DE0"/>
    <w:rsid w:val="00F74521"/>
    <w:rsid w:val="00F80167"/>
    <w:rsid w:val="00F801EE"/>
    <w:rsid w:val="00FD2A31"/>
    <w:rsid w:val="00FF001D"/>
    <w:rsid w:val="00FF0C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854BCB"/>
  <w15:chartTrackingRefBased/>
  <w15:docId w15:val="{D35BF393-4389-4A75-A9E2-E069AEE3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64FE"/>
    <w:pPr>
      <w:spacing w:after="0" w:line="240" w:lineRule="auto"/>
    </w:pPr>
    <w:rPr>
      <w:rFonts w:ascii="Arial" w:hAnsi="Arial" w:cs="Times New Roman"/>
      <w:sz w:val="24"/>
      <w:szCs w:val="24"/>
      <w:lang w:val="es-AR"/>
    </w:rPr>
  </w:style>
  <w:style w:type="paragraph" w:styleId="Ttulo1">
    <w:name w:val="heading 1"/>
    <w:basedOn w:val="Normal"/>
    <w:next w:val="Normal"/>
    <w:link w:val="Ttulo1Car"/>
    <w:qFormat/>
    <w:rsid w:val="004B150B"/>
    <w:pPr>
      <w:keepNext/>
      <w:numPr>
        <w:numId w:val="2"/>
      </w:numPr>
      <w:outlineLvl w:val="0"/>
    </w:pPr>
    <w:rPr>
      <w:rFonts w:cs="Arial"/>
      <w:b/>
      <w:bCs/>
      <w:sz w:val="28"/>
    </w:rPr>
  </w:style>
  <w:style w:type="paragraph" w:styleId="Ttulo2">
    <w:name w:val="heading 2"/>
    <w:basedOn w:val="Normal"/>
    <w:next w:val="Normal"/>
    <w:link w:val="Ttulo2Car"/>
    <w:uiPriority w:val="9"/>
    <w:unhideWhenUsed/>
    <w:qFormat/>
    <w:rsid w:val="00F801EE"/>
    <w:pPr>
      <w:keepNext/>
      <w:keepLines/>
      <w:numPr>
        <w:ilvl w:val="1"/>
        <w:numId w:val="1"/>
      </w:numPr>
      <w:spacing w:before="40"/>
      <w:ind w:left="576" w:hanging="576"/>
      <w:jc w:val="both"/>
      <w:outlineLvl w:val="1"/>
    </w:pPr>
    <w:rPr>
      <w:rFonts w:eastAsiaTheme="majorEastAsia" w:cstheme="majorBidi"/>
      <w:sz w:val="26"/>
      <w:szCs w:val="26"/>
    </w:rPr>
  </w:style>
  <w:style w:type="paragraph" w:styleId="Ttulo3">
    <w:name w:val="heading 3"/>
    <w:basedOn w:val="Normal"/>
    <w:next w:val="Normal"/>
    <w:link w:val="Ttulo3Car"/>
    <w:autoRedefine/>
    <w:qFormat/>
    <w:rsid w:val="00F801EE"/>
    <w:pPr>
      <w:keepNext/>
      <w:outlineLvl w:val="2"/>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801EE"/>
    <w:rPr>
      <w:rFonts w:ascii="Arial" w:eastAsiaTheme="majorEastAsia" w:hAnsi="Arial" w:cstheme="majorBidi"/>
      <w:sz w:val="26"/>
      <w:szCs w:val="26"/>
      <w:lang w:val="es-AR"/>
    </w:rPr>
  </w:style>
  <w:style w:type="character" w:customStyle="1" w:styleId="Ttulo1Car">
    <w:name w:val="Título 1 Car"/>
    <w:basedOn w:val="Fuentedeprrafopredeter"/>
    <w:link w:val="Ttulo1"/>
    <w:rsid w:val="004B150B"/>
    <w:rPr>
      <w:rFonts w:ascii="Arial" w:hAnsi="Arial" w:cs="Arial"/>
      <w:b/>
      <w:bCs/>
      <w:sz w:val="28"/>
      <w:szCs w:val="24"/>
      <w:lang w:val="es-AR"/>
    </w:rPr>
  </w:style>
  <w:style w:type="character" w:customStyle="1" w:styleId="Ttulo3Car">
    <w:name w:val="Título 3 Car"/>
    <w:basedOn w:val="Fuentedeprrafopredeter"/>
    <w:link w:val="Ttulo3"/>
    <w:rsid w:val="00F801EE"/>
    <w:rPr>
      <w:rFonts w:ascii="Arial" w:eastAsia="Times New Roman" w:hAnsi="Arial" w:cs="Times New Roman"/>
      <w:b/>
      <w:szCs w:val="24"/>
      <w:lang w:val="es-AR"/>
    </w:rPr>
  </w:style>
  <w:style w:type="character" w:styleId="Refdecomentario">
    <w:name w:val="annotation reference"/>
    <w:basedOn w:val="Fuentedeprrafopredeter"/>
    <w:uiPriority w:val="99"/>
    <w:semiHidden/>
    <w:unhideWhenUsed/>
    <w:rsid w:val="007D040F"/>
    <w:rPr>
      <w:sz w:val="16"/>
      <w:szCs w:val="16"/>
    </w:rPr>
  </w:style>
  <w:style w:type="paragraph" w:styleId="Textocomentario">
    <w:name w:val="annotation text"/>
    <w:basedOn w:val="Normal"/>
    <w:link w:val="TextocomentarioCar"/>
    <w:uiPriority w:val="99"/>
    <w:semiHidden/>
    <w:unhideWhenUsed/>
    <w:rsid w:val="007D040F"/>
    <w:rPr>
      <w:sz w:val="20"/>
      <w:szCs w:val="20"/>
    </w:rPr>
  </w:style>
  <w:style w:type="character" w:customStyle="1" w:styleId="TextocomentarioCar">
    <w:name w:val="Texto comentario Car"/>
    <w:basedOn w:val="Fuentedeprrafopredeter"/>
    <w:link w:val="Textocomentario"/>
    <w:uiPriority w:val="99"/>
    <w:semiHidden/>
    <w:rsid w:val="007D040F"/>
    <w:rPr>
      <w:rFonts w:ascii="Arial" w:hAnsi="Arial" w:cs="Times New Roman"/>
      <w:sz w:val="20"/>
      <w:szCs w:val="20"/>
      <w:lang w:val="es-AR"/>
    </w:rPr>
  </w:style>
  <w:style w:type="paragraph" w:styleId="Asuntodelcomentario">
    <w:name w:val="annotation subject"/>
    <w:basedOn w:val="Textocomentario"/>
    <w:next w:val="Textocomentario"/>
    <w:link w:val="AsuntodelcomentarioCar"/>
    <w:uiPriority w:val="99"/>
    <w:semiHidden/>
    <w:unhideWhenUsed/>
    <w:rsid w:val="007D040F"/>
    <w:rPr>
      <w:b/>
      <w:bCs/>
    </w:rPr>
  </w:style>
  <w:style w:type="character" w:customStyle="1" w:styleId="AsuntodelcomentarioCar">
    <w:name w:val="Asunto del comentario Car"/>
    <w:basedOn w:val="TextocomentarioCar"/>
    <w:link w:val="Asuntodelcomentario"/>
    <w:uiPriority w:val="99"/>
    <w:semiHidden/>
    <w:rsid w:val="007D040F"/>
    <w:rPr>
      <w:rFonts w:ascii="Arial" w:hAnsi="Arial" w:cs="Times New Roman"/>
      <w:b/>
      <w:bCs/>
      <w:sz w:val="20"/>
      <w:szCs w:val="20"/>
      <w:lang w:val="es-AR"/>
    </w:rPr>
  </w:style>
  <w:style w:type="paragraph" w:styleId="Textodeglobo">
    <w:name w:val="Balloon Text"/>
    <w:basedOn w:val="Normal"/>
    <w:link w:val="TextodegloboCar"/>
    <w:uiPriority w:val="99"/>
    <w:semiHidden/>
    <w:unhideWhenUsed/>
    <w:rsid w:val="007D040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D040F"/>
    <w:rPr>
      <w:rFonts w:ascii="Segoe UI" w:hAnsi="Segoe UI" w:cs="Segoe UI"/>
      <w:sz w:val="18"/>
      <w:szCs w:val="18"/>
      <w:lang w:val="es-AR"/>
    </w:rPr>
  </w:style>
  <w:style w:type="paragraph" w:styleId="Revisin">
    <w:name w:val="Revision"/>
    <w:hidden/>
    <w:uiPriority w:val="99"/>
    <w:semiHidden/>
    <w:rsid w:val="003130DD"/>
    <w:pPr>
      <w:spacing w:after="0" w:line="240" w:lineRule="auto"/>
    </w:pPr>
    <w:rPr>
      <w:rFonts w:ascii="Arial" w:hAnsi="Arial" w:cs="Times New Roman"/>
      <w:sz w:val="24"/>
      <w:szCs w:val="24"/>
      <w:lang w:val="es-AR"/>
    </w:rPr>
  </w:style>
  <w:style w:type="paragraph" w:styleId="Prrafodelista">
    <w:name w:val="List Paragraph"/>
    <w:basedOn w:val="Normal"/>
    <w:uiPriority w:val="34"/>
    <w:qFormat/>
    <w:rsid w:val="003440EE"/>
    <w:pPr>
      <w:ind w:left="720"/>
      <w:contextualSpacing/>
    </w:pPr>
  </w:style>
  <w:style w:type="paragraph" w:styleId="Encabezado">
    <w:name w:val="header"/>
    <w:aliases w:val="Encabezado1,encabezado"/>
    <w:basedOn w:val="Normal"/>
    <w:link w:val="EncabezadoCar"/>
    <w:unhideWhenUsed/>
    <w:rsid w:val="001D2F30"/>
    <w:pPr>
      <w:tabs>
        <w:tab w:val="center" w:pos="4419"/>
        <w:tab w:val="right" w:pos="8838"/>
      </w:tabs>
    </w:pPr>
  </w:style>
  <w:style w:type="character" w:customStyle="1" w:styleId="EncabezadoCar">
    <w:name w:val="Encabezado Car"/>
    <w:aliases w:val="Encabezado1 Car,encabezado Car"/>
    <w:basedOn w:val="Fuentedeprrafopredeter"/>
    <w:link w:val="Encabezado"/>
    <w:rsid w:val="001D2F30"/>
    <w:rPr>
      <w:rFonts w:ascii="Arial" w:hAnsi="Arial" w:cs="Times New Roman"/>
      <w:sz w:val="24"/>
      <w:szCs w:val="24"/>
      <w:lang w:val="es-AR"/>
    </w:rPr>
  </w:style>
  <w:style w:type="paragraph" w:styleId="Piedepgina">
    <w:name w:val="footer"/>
    <w:basedOn w:val="Normal"/>
    <w:link w:val="PiedepginaCar"/>
    <w:uiPriority w:val="99"/>
    <w:unhideWhenUsed/>
    <w:rsid w:val="001D2F30"/>
    <w:pPr>
      <w:tabs>
        <w:tab w:val="center" w:pos="4419"/>
        <w:tab w:val="right" w:pos="8838"/>
      </w:tabs>
    </w:pPr>
  </w:style>
  <w:style w:type="character" w:customStyle="1" w:styleId="PiedepginaCar">
    <w:name w:val="Pie de página Car"/>
    <w:basedOn w:val="Fuentedeprrafopredeter"/>
    <w:link w:val="Piedepgina"/>
    <w:uiPriority w:val="99"/>
    <w:rsid w:val="001D2F30"/>
    <w:rPr>
      <w:rFonts w:ascii="Arial" w:hAnsi="Arial" w:cs="Times New Roman"/>
      <w:sz w:val="24"/>
      <w:szCs w:val="24"/>
      <w:lang w:val="es-AR"/>
    </w:rPr>
  </w:style>
  <w:style w:type="paragraph" w:styleId="Subttulo">
    <w:name w:val="Subtitle"/>
    <w:basedOn w:val="Normal"/>
    <w:link w:val="SubttuloCar"/>
    <w:qFormat/>
    <w:rsid w:val="00660B01"/>
    <w:pPr>
      <w:jc w:val="both"/>
    </w:pPr>
    <w:rPr>
      <w:b/>
      <w:sz w:val="32"/>
      <w:szCs w:val="20"/>
      <w:lang w:val="en-US"/>
    </w:rPr>
  </w:style>
  <w:style w:type="character" w:customStyle="1" w:styleId="SubttuloCar">
    <w:name w:val="Subtítulo Car"/>
    <w:basedOn w:val="Fuentedeprrafopredeter"/>
    <w:link w:val="Subttulo"/>
    <w:rsid w:val="00660B01"/>
    <w:rPr>
      <w:rFonts w:ascii="Arial" w:hAnsi="Arial" w:cs="Times New Roman"/>
      <w:b/>
      <w:sz w:val="32"/>
      <w:szCs w:val="20"/>
      <w:lang w:val="en-US"/>
    </w:rPr>
  </w:style>
  <w:style w:type="paragraph" w:customStyle="1" w:styleId="block1">
    <w:name w:val="block1"/>
    <w:basedOn w:val="Normal"/>
    <w:rsid w:val="00DD2621"/>
    <w:pPr>
      <w:spacing w:before="100" w:beforeAutospacing="1" w:after="100" w:afterAutospacing="1"/>
      <w:jc w:val="both"/>
    </w:pPr>
    <w:rPr>
      <w:lang w:val="en-US"/>
    </w:rPr>
  </w:style>
  <w:style w:type="paragraph" w:styleId="Textoindependiente">
    <w:name w:val="Body Text"/>
    <w:basedOn w:val="Normal"/>
    <w:link w:val="TextoindependienteCar"/>
    <w:rsid w:val="00C35AD4"/>
    <w:pPr>
      <w:jc w:val="both"/>
    </w:pPr>
    <w:rPr>
      <w:szCs w:val="20"/>
      <w:lang w:val="es-CO" w:eastAsia="es-CO"/>
    </w:rPr>
  </w:style>
  <w:style w:type="character" w:customStyle="1" w:styleId="TextoindependienteCar">
    <w:name w:val="Texto independiente Car"/>
    <w:basedOn w:val="Fuentedeprrafopredeter"/>
    <w:link w:val="Textoindependiente"/>
    <w:rsid w:val="00C35AD4"/>
    <w:rPr>
      <w:rFonts w:ascii="Arial" w:hAnsi="Arial" w:cs="Times New Roman"/>
      <w:sz w:val="24"/>
      <w:szCs w:val="2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01626">
      <w:bodyDiv w:val="1"/>
      <w:marLeft w:val="0"/>
      <w:marRight w:val="0"/>
      <w:marTop w:val="0"/>
      <w:marBottom w:val="0"/>
      <w:divBdr>
        <w:top w:val="none" w:sz="0" w:space="0" w:color="auto"/>
        <w:left w:val="none" w:sz="0" w:space="0" w:color="auto"/>
        <w:bottom w:val="none" w:sz="0" w:space="0" w:color="auto"/>
        <w:right w:val="none" w:sz="0" w:space="0" w:color="auto"/>
      </w:divBdr>
    </w:div>
    <w:div w:id="153450853">
      <w:bodyDiv w:val="1"/>
      <w:marLeft w:val="0"/>
      <w:marRight w:val="0"/>
      <w:marTop w:val="0"/>
      <w:marBottom w:val="0"/>
      <w:divBdr>
        <w:top w:val="none" w:sz="0" w:space="0" w:color="auto"/>
        <w:left w:val="none" w:sz="0" w:space="0" w:color="auto"/>
        <w:bottom w:val="none" w:sz="0" w:space="0" w:color="auto"/>
        <w:right w:val="none" w:sz="0" w:space="0" w:color="auto"/>
      </w:divBdr>
    </w:div>
    <w:div w:id="199519035">
      <w:bodyDiv w:val="1"/>
      <w:marLeft w:val="0"/>
      <w:marRight w:val="0"/>
      <w:marTop w:val="0"/>
      <w:marBottom w:val="0"/>
      <w:divBdr>
        <w:top w:val="none" w:sz="0" w:space="0" w:color="auto"/>
        <w:left w:val="none" w:sz="0" w:space="0" w:color="auto"/>
        <w:bottom w:val="none" w:sz="0" w:space="0" w:color="auto"/>
        <w:right w:val="none" w:sz="0" w:space="0" w:color="auto"/>
      </w:divBdr>
    </w:div>
    <w:div w:id="415826540">
      <w:bodyDiv w:val="1"/>
      <w:marLeft w:val="0"/>
      <w:marRight w:val="0"/>
      <w:marTop w:val="0"/>
      <w:marBottom w:val="0"/>
      <w:divBdr>
        <w:top w:val="none" w:sz="0" w:space="0" w:color="auto"/>
        <w:left w:val="none" w:sz="0" w:space="0" w:color="auto"/>
        <w:bottom w:val="none" w:sz="0" w:space="0" w:color="auto"/>
        <w:right w:val="none" w:sz="0" w:space="0" w:color="auto"/>
      </w:divBdr>
    </w:div>
    <w:div w:id="804202048">
      <w:bodyDiv w:val="1"/>
      <w:marLeft w:val="0"/>
      <w:marRight w:val="0"/>
      <w:marTop w:val="0"/>
      <w:marBottom w:val="0"/>
      <w:divBdr>
        <w:top w:val="none" w:sz="0" w:space="0" w:color="auto"/>
        <w:left w:val="none" w:sz="0" w:space="0" w:color="auto"/>
        <w:bottom w:val="none" w:sz="0" w:space="0" w:color="auto"/>
        <w:right w:val="none" w:sz="0" w:space="0" w:color="auto"/>
      </w:divBdr>
    </w:div>
    <w:div w:id="841551500">
      <w:bodyDiv w:val="1"/>
      <w:marLeft w:val="0"/>
      <w:marRight w:val="0"/>
      <w:marTop w:val="0"/>
      <w:marBottom w:val="0"/>
      <w:divBdr>
        <w:top w:val="none" w:sz="0" w:space="0" w:color="auto"/>
        <w:left w:val="none" w:sz="0" w:space="0" w:color="auto"/>
        <w:bottom w:val="none" w:sz="0" w:space="0" w:color="auto"/>
        <w:right w:val="none" w:sz="0" w:space="0" w:color="auto"/>
      </w:divBdr>
    </w:div>
    <w:div w:id="1561941994">
      <w:bodyDiv w:val="1"/>
      <w:marLeft w:val="0"/>
      <w:marRight w:val="0"/>
      <w:marTop w:val="0"/>
      <w:marBottom w:val="0"/>
      <w:divBdr>
        <w:top w:val="none" w:sz="0" w:space="0" w:color="auto"/>
        <w:left w:val="none" w:sz="0" w:space="0" w:color="auto"/>
        <w:bottom w:val="none" w:sz="0" w:space="0" w:color="auto"/>
        <w:right w:val="none" w:sz="0" w:space="0" w:color="auto"/>
      </w:divBdr>
    </w:div>
    <w:div w:id="1860465027">
      <w:bodyDiv w:val="1"/>
      <w:marLeft w:val="0"/>
      <w:marRight w:val="0"/>
      <w:marTop w:val="0"/>
      <w:marBottom w:val="0"/>
      <w:divBdr>
        <w:top w:val="none" w:sz="0" w:space="0" w:color="auto"/>
        <w:left w:val="none" w:sz="0" w:space="0" w:color="auto"/>
        <w:bottom w:val="none" w:sz="0" w:space="0" w:color="auto"/>
        <w:right w:val="none" w:sz="0" w:space="0" w:color="auto"/>
      </w:divBdr>
      <w:divsChild>
        <w:div w:id="169414741">
          <w:marLeft w:val="806"/>
          <w:marRight w:val="0"/>
          <w:marTop w:val="200"/>
          <w:marBottom w:val="0"/>
          <w:divBdr>
            <w:top w:val="none" w:sz="0" w:space="0" w:color="auto"/>
            <w:left w:val="none" w:sz="0" w:space="0" w:color="auto"/>
            <w:bottom w:val="none" w:sz="0" w:space="0" w:color="auto"/>
            <w:right w:val="none" w:sz="0" w:space="0" w:color="auto"/>
          </w:divBdr>
        </w:div>
        <w:div w:id="1920627579">
          <w:marLeft w:val="806"/>
          <w:marRight w:val="0"/>
          <w:marTop w:val="200"/>
          <w:marBottom w:val="0"/>
          <w:divBdr>
            <w:top w:val="none" w:sz="0" w:space="0" w:color="auto"/>
            <w:left w:val="none" w:sz="0" w:space="0" w:color="auto"/>
            <w:bottom w:val="none" w:sz="0" w:space="0" w:color="auto"/>
            <w:right w:val="none" w:sz="0" w:space="0" w:color="auto"/>
          </w:divBdr>
        </w:div>
        <w:div w:id="1775444290">
          <w:marLeft w:val="806"/>
          <w:marRight w:val="0"/>
          <w:marTop w:val="200"/>
          <w:marBottom w:val="0"/>
          <w:divBdr>
            <w:top w:val="none" w:sz="0" w:space="0" w:color="auto"/>
            <w:left w:val="none" w:sz="0" w:space="0" w:color="auto"/>
            <w:bottom w:val="none" w:sz="0" w:space="0" w:color="auto"/>
            <w:right w:val="none" w:sz="0" w:space="0" w:color="auto"/>
          </w:divBdr>
        </w:div>
        <w:div w:id="1791851961">
          <w:marLeft w:val="806"/>
          <w:marRight w:val="0"/>
          <w:marTop w:val="200"/>
          <w:marBottom w:val="0"/>
          <w:divBdr>
            <w:top w:val="none" w:sz="0" w:space="0" w:color="auto"/>
            <w:left w:val="none" w:sz="0" w:space="0" w:color="auto"/>
            <w:bottom w:val="none" w:sz="0" w:space="0" w:color="auto"/>
            <w:right w:val="none" w:sz="0" w:space="0" w:color="auto"/>
          </w:divBdr>
        </w:div>
        <w:div w:id="1343505355">
          <w:marLeft w:val="806"/>
          <w:marRight w:val="0"/>
          <w:marTop w:val="200"/>
          <w:marBottom w:val="0"/>
          <w:divBdr>
            <w:top w:val="none" w:sz="0" w:space="0" w:color="auto"/>
            <w:left w:val="none" w:sz="0" w:space="0" w:color="auto"/>
            <w:bottom w:val="none" w:sz="0" w:space="0" w:color="auto"/>
            <w:right w:val="none" w:sz="0" w:space="0" w:color="auto"/>
          </w:divBdr>
        </w:div>
        <w:div w:id="1875385354">
          <w:marLeft w:val="806"/>
          <w:marRight w:val="0"/>
          <w:marTop w:val="200"/>
          <w:marBottom w:val="0"/>
          <w:divBdr>
            <w:top w:val="none" w:sz="0" w:space="0" w:color="auto"/>
            <w:left w:val="none" w:sz="0" w:space="0" w:color="auto"/>
            <w:bottom w:val="none" w:sz="0" w:space="0" w:color="auto"/>
            <w:right w:val="none" w:sz="0" w:space="0" w:color="auto"/>
          </w:divBdr>
        </w:div>
        <w:div w:id="991565158">
          <w:marLeft w:val="806"/>
          <w:marRight w:val="0"/>
          <w:marTop w:val="200"/>
          <w:marBottom w:val="0"/>
          <w:divBdr>
            <w:top w:val="none" w:sz="0" w:space="0" w:color="auto"/>
            <w:left w:val="none" w:sz="0" w:space="0" w:color="auto"/>
            <w:bottom w:val="none" w:sz="0" w:space="0" w:color="auto"/>
            <w:right w:val="none" w:sz="0" w:space="0" w:color="auto"/>
          </w:divBdr>
        </w:div>
        <w:div w:id="1332291714">
          <w:marLeft w:val="806"/>
          <w:marRight w:val="0"/>
          <w:marTop w:val="200"/>
          <w:marBottom w:val="0"/>
          <w:divBdr>
            <w:top w:val="none" w:sz="0" w:space="0" w:color="auto"/>
            <w:left w:val="none" w:sz="0" w:space="0" w:color="auto"/>
            <w:bottom w:val="none" w:sz="0" w:space="0" w:color="auto"/>
            <w:right w:val="none" w:sz="0" w:space="0" w:color="auto"/>
          </w:divBdr>
        </w:div>
        <w:div w:id="306319984">
          <w:marLeft w:val="806"/>
          <w:marRight w:val="0"/>
          <w:marTop w:val="200"/>
          <w:marBottom w:val="0"/>
          <w:divBdr>
            <w:top w:val="none" w:sz="0" w:space="0" w:color="auto"/>
            <w:left w:val="none" w:sz="0" w:space="0" w:color="auto"/>
            <w:bottom w:val="none" w:sz="0" w:space="0" w:color="auto"/>
            <w:right w:val="none" w:sz="0" w:space="0" w:color="auto"/>
          </w:divBdr>
        </w:div>
        <w:div w:id="409737750">
          <w:marLeft w:val="806"/>
          <w:marRight w:val="0"/>
          <w:marTop w:val="200"/>
          <w:marBottom w:val="0"/>
          <w:divBdr>
            <w:top w:val="none" w:sz="0" w:space="0" w:color="auto"/>
            <w:left w:val="none" w:sz="0" w:space="0" w:color="auto"/>
            <w:bottom w:val="none" w:sz="0" w:space="0" w:color="auto"/>
            <w:right w:val="none" w:sz="0" w:space="0" w:color="auto"/>
          </w:divBdr>
        </w:div>
        <w:div w:id="548961804">
          <w:marLeft w:val="806"/>
          <w:marRight w:val="0"/>
          <w:marTop w:val="200"/>
          <w:marBottom w:val="0"/>
          <w:divBdr>
            <w:top w:val="none" w:sz="0" w:space="0" w:color="auto"/>
            <w:left w:val="none" w:sz="0" w:space="0" w:color="auto"/>
            <w:bottom w:val="none" w:sz="0" w:space="0" w:color="auto"/>
            <w:right w:val="none" w:sz="0" w:space="0" w:color="auto"/>
          </w:divBdr>
        </w:div>
        <w:div w:id="570652219">
          <w:marLeft w:val="806"/>
          <w:marRight w:val="0"/>
          <w:marTop w:val="200"/>
          <w:marBottom w:val="0"/>
          <w:divBdr>
            <w:top w:val="none" w:sz="0" w:space="0" w:color="auto"/>
            <w:left w:val="none" w:sz="0" w:space="0" w:color="auto"/>
            <w:bottom w:val="none" w:sz="0" w:space="0" w:color="auto"/>
            <w:right w:val="none" w:sz="0" w:space="0" w:color="auto"/>
          </w:divBdr>
        </w:div>
        <w:div w:id="572350921">
          <w:marLeft w:val="806"/>
          <w:marRight w:val="0"/>
          <w:marTop w:val="200"/>
          <w:marBottom w:val="0"/>
          <w:divBdr>
            <w:top w:val="none" w:sz="0" w:space="0" w:color="auto"/>
            <w:left w:val="none" w:sz="0" w:space="0" w:color="auto"/>
            <w:bottom w:val="none" w:sz="0" w:space="0" w:color="auto"/>
            <w:right w:val="none" w:sz="0" w:space="0" w:color="auto"/>
          </w:divBdr>
        </w:div>
        <w:div w:id="1659384022">
          <w:marLeft w:val="806"/>
          <w:marRight w:val="0"/>
          <w:marTop w:val="200"/>
          <w:marBottom w:val="0"/>
          <w:divBdr>
            <w:top w:val="none" w:sz="0" w:space="0" w:color="auto"/>
            <w:left w:val="none" w:sz="0" w:space="0" w:color="auto"/>
            <w:bottom w:val="none" w:sz="0" w:space="0" w:color="auto"/>
            <w:right w:val="none" w:sz="0" w:space="0" w:color="auto"/>
          </w:divBdr>
        </w:div>
        <w:div w:id="587352580">
          <w:marLeft w:val="806"/>
          <w:marRight w:val="0"/>
          <w:marTop w:val="200"/>
          <w:marBottom w:val="0"/>
          <w:divBdr>
            <w:top w:val="none" w:sz="0" w:space="0" w:color="auto"/>
            <w:left w:val="none" w:sz="0" w:space="0" w:color="auto"/>
            <w:bottom w:val="none" w:sz="0" w:space="0" w:color="auto"/>
            <w:right w:val="none" w:sz="0" w:space="0" w:color="auto"/>
          </w:divBdr>
        </w:div>
        <w:div w:id="2005161205">
          <w:marLeft w:val="806"/>
          <w:marRight w:val="0"/>
          <w:marTop w:val="200"/>
          <w:marBottom w:val="0"/>
          <w:divBdr>
            <w:top w:val="none" w:sz="0" w:space="0" w:color="auto"/>
            <w:left w:val="none" w:sz="0" w:space="0" w:color="auto"/>
            <w:bottom w:val="none" w:sz="0" w:space="0" w:color="auto"/>
            <w:right w:val="none" w:sz="0" w:space="0" w:color="auto"/>
          </w:divBdr>
        </w:div>
        <w:div w:id="1401977580">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7D01-58A7-48C3-A2EB-2F816CB8C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1687</Words>
  <Characters>9280</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Deisy Pena Abello (Practica)</dc:creator>
  <cp:keywords/>
  <dc:description/>
  <cp:lastModifiedBy>Laura Pinzon (Practica)</cp:lastModifiedBy>
  <cp:revision>4</cp:revision>
  <dcterms:created xsi:type="dcterms:W3CDTF">2020-03-19T21:48:00Z</dcterms:created>
  <dcterms:modified xsi:type="dcterms:W3CDTF">2020-03-20T17:06:00Z</dcterms:modified>
</cp:coreProperties>
</file>