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1CD69A7" w14:textId="77777777" w:rsidR="00F8598F" w:rsidRPr="00325625" w:rsidRDefault="00F8598F" w:rsidP="00D67D86">
      <w:pPr>
        <w:pStyle w:val="Prrafodelista"/>
        <w:numPr>
          <w:ilvl w:val="0"/>
          <w:numId w:val="12"/>
        </w:numPr>
        <w:autoSpaceDE w:val="0"/>
        <w:autoSpaceDN w:val="0"/>
        <w:adjustRightInd w:val="0"/>
        <w:jc w:val="both"/>
        <w:rPr>
          <w:rFonts w:ascii="Arial" w:hAnsi="Arial" w:cs="Arial"/>
          <w:b/>
          <w:bCs/>
          <w:sz w:val="24"/>
          <w:szCs w:val="24"/>
        </w:rPr>
      </w:pPr>
      <w:r w:rsidRPr="00325625">
        <w:rPr>
          <w:rFonts w:ascii="Arial" w:hAnsi="Arial" w:cs="Arial"/>
          <w:b/>
          <w:bCs/>
          <w:sz w:val="24"/>
          <w:szCs w:val="24"/>
        </w:rPr>
        <w:t>PROPÓSITO</w:t>
      </w:r>
    </w:p>
    <w:p w14:paraId="672A6659" w14:textId="77777777" w:rsidR="00F8598F" w:rsidRPr="00325625" w:rsidRDefault="00F8598F" w:rsidP="00B03C5C">
      <w:pPr>
        <w:autoSpaceDE w:val="0"/>
        <w:autoSpaceDN w:val="0"/>
        <w:adjustRightInd w:val="0"/>
        <w:spacing w:after="0"/>
        <w:jc w:val="both"/>
        <w:rPr>
          <w:rFonts w:ascii="Arial" w:hAnsi="Arial" w:cs="Arial"/>
          <w:bCs/>
          <w:sz w:val="24"/>
          <w:szCs w:val="24"/>
        </w:rPr>
      </w:pPr>
    </w:p>
    <w:p w14:paraId="1C62728B" w14:textId="77777777" w:rsidR="00F8598F" w:rsidRPr="00325625" w:rsidRDefault="00B03C5C" w:rsidP="00D67D86">
      <w:pPr>
        <w:autoSpaceDE w:val="0"/>
        <w:autoSpaceDN w:val="0"/>
        <w:adjustRightInd w:val="0"/>
        <w:jc w:val="both"/>
        <w:rPr>
          <w:rFonts w:ascii="Arial" w:hAnsi="Arial" w:cs="Arial"/>
          <w:bCs/>
          <w:sz w:val="24"/>
          <w:szCs w:val="24"/>
        </w:rPr>
      </w:pPr>
      <w:r w:rsidRPr="00325625">
        <w:rPr>
          <w:rFonts w:ascii="Arial" w:hAnsi="Arial" w:cs="Arial"/>
          <w:bCs/>
          <w:sz w:val="24"/>
          <w:szCs w:val="24"/>
        </w:rPr>
        <w:t xml:space="preserve">El propósito del instructivo es establecer los procedimientos que se deben llevar a cabo </w:t>
      </w:r>
      <w:r w:rsidR="00BB288F" w:rsidRPr="00325625">
        <w:rPr>
          <w:rFonts w:ascii="Arial" w:hAnsi="Arial" w:cs="Arial"/>
          <w:bCs/>
          <w:sz w:val="24"/>
          <w:szCs w:val="24"/>
        </w:rPr>
        <w:t>la limpieza del consultorio médico</w:t>
      </w:r>
      <w:r w:rsidRPr="00325625">
        <w:rPr>
          <w:rFonts w:ascii="Arial" w:hAnsi="Arial" w:cs="Arial"/>
          <w:bCs/>
          <w:sz w:val="24"/>
          <w:szCs w:val="24"/>
        </w:rPr>
        <w:t xml:space="preserve">, para </w:t>
      </w:r>
      <w:r w:rsidR="00BB288F" w:rsidRPr="00325625">
        <w:rPr>
          <w:rFonts w:ascii="Arial" w:hAnsi="Arial" w:cs="Arial"/>
          <w:bCs/>
          <w:sz w:val="24"/>
          <w:szCs w:val="24"/>
        </w:rPr>
        <w:t xml:space="preserve">asegurar la protección de </w:t>
      </w:r>
      <w:r w:rsidR="009D0FB2" w:rsidRPr="00325625">
        <w:rPr>
          <w:rFonts w:ascii="Arial" w:hAnsi="Arial" w:cs="Arial"/>
          <w:bCs/>
          <w:sz w:val="24"/>
          <w:szCs w:val="24"/>
        </w:rPr>
        <w:t>todo el personal AES C</w:t>
      </w:r>
      <w:r w:rsidR="00C53D67">
        <w:rPr>
          <w:rFonts w:ascii="Arial" w:hAnsi="Arial" w:cs="Arial"/>
          <w:bCs/>
          <w:sz w:val="24"/>
          <w:szCs w:val="24"/>
        </w:rPr>
        <w:t>olombia</w:t>
      </w:r>
      <w:r w:rsidR="009D0FB2" w:rsidRPr="00325625">
        <w:rPr>
          <w:rFonts w:ascii="Arial" w:hAnsi="Arial" w:cs="Arial"/>
          <w:bCs/>
          <w:sz w:val="24"/>
          <w:szCs w:val="24"/>
        </w:rPr>
        <w:t xml:space="preserve"> y contratistas</w:t>
      </w:r>
      <w:r w:rsidR="00BB288F" w:rsidRPr="00325625">
        <w:rPr>
          <w:rFonts w:ascii="Arial" w:hAnsi="Arial" w:cs="Arial"/>
          <w:bCs/>
          <w:sz w:val="24"/>
          <w:szCs w:val="24"/>
        </w:rPr>
        <w:t xml:space="preserve"> contra sangre</w:t>
      </w:r>
      <w:r w:rsidR="009D0FB2" w:rsidRPr="00325625">
        <w:rPr>
          <w:rFonts w:ascii="Arial" w:hAnsi="Arial" w:cs="Arial"/>
          <w:bCs/>
          <w:sz w:val="24"/>
          <w:szCs w:val="24"/>
        </w:rPr>
        <w:t>, fluidos corporales</w:t>
      </w:r>
      <w:r w:rsidR="000C462D" w:rsidRPr="00325625">
        <w:rPr>
          <w:rFonts w:ascii="Arial" w:hAnsi="Arial" w:cs="Arial"/>
          <w:bCs/>
          <w:sz w:val="24"/>
          <w:szCs w:val="24"/>
        </w:rPr>
        <w:t>, residuos potencialmente infecciosos</w:t>
      </w:r>
      <w:r w:rsidR="00BB288F" w:rsidRPr="00325625">
        <w:rPr>
          <w:rFonts w:ascii="Arial" w:hAnsi="Arial" w:cs="Arial"/>
          <w:bCs/>
          <w:sz w:val="24"/>
          <w:szCs w:val="24"/>
        </w:rPr>
        <w:t xml:space="preserve"> y otros materiales</w:t>
      </w:r>
      <w:r w:rsidR="009D0FB2" w:rsidRPr="00325625">
        <w:rPr>
          <w:rFonts w:ascii="Arial" w:hAnsi="Arial" w:cs="Arial"/>
          <w:bCs/>
          <w:sz w:val="24"/>
          <w:szCs w:val="24"/>
        </w:rPr>
        <w:t>.</w:t>
      </w:r>
    </w:p>
    <w:p w14:paraId="0A37501D" w14:textId="77777777" w:rsidR="00B03C5C" w:rsidRPr="00325625" w:rsidRDefault="00B03C5C" w:rsidP="00D67D86">
      <w:pPr>
        <w:autoSpaceDE w:val="0"/>
        <w:autoSpaceDN w:val="0"/>
        <w:adjustRightInd w:val="0"/>
        <w:jc w:val="both"/>
        <w:rPr>
          <w:rFonts w:ascii="Arial" w:hAnsi="Arial" w:cs="Arial"/>
          <w:bCs/>
          <w:sz w:val="24"/>
          <w:szCs w:val="24"/>
        </w:rPr>
      </w:pPr>
    </w:p>
    <w:p w14:paraId="139438B2" w14:textId="77777777" w:rsidR="00F8598F" w:rsidRPr="00325625" w:rsidRDefault="00F8598F" w:rsidP="00D67D86">
      <w:pPr>
        <w:pStyle w:val="Prrafodelista"/>
        <w:numPr>
          <w:ilvl w:val="0"/>
          <w:numId w:val="12"/>
        </w:numPr>
        <w:autoSpaceDE w:val="0"/>
        <w:autoSpaceDN w:val="0"/>
        <w:adjustRightInd w:val="0"/>
        <w:jc w:val="both"/>
        <w:rPr>
          <w:rFonts w:ascii="Arial" w:hAnsi="Arial" w:cs="Arial"/>
          <w:b/>
          <w:bCs/>
          <w:sz w:val="24"/>
          <w:szCs w:val="24"/>
        </w:rPr>
      </w:pPr>
      <w:r w:rsidRPr="00325625">
        <w:rPr>
          <w:rFonts w:ascii="Arial" w:hAnsi="Arial" w:cs="Arial"/>
          <w:b/>
          <w:bCs/>
          <w:sz w:val="24"/>
          <w:szCs w:val="24"/>
        </w:rPr>
        <w:t>ALCANCE</w:t>
      </w:r>
    </w:p>
    <w:p w14:paraId="5DAB6C7B" w14:textId="77777777" w:rsidR="00F8598F" w:rsidRPr="00325625" w:rsidRDefault="00F8598F" w:rsidP="007E3190">
      <w:pPr>
        <w:autoSpaceDE w:val="0"/>
        <w:autoSpaceDN w:val="0"/>
        <w:adjustRightInd w:val="0"/>
        <w:spacing w:after="0"/>
        <w:jc w:val="both"/>
        <w:rPr>
          <w:rFonts w:ascii="Arial" w:hAnsi="Arial" w:cs="Arial"/>
          <w:bCs/>
          <w:sz w:val="24"/>
          <w:szCs w:val="24"/>
        </w:rPr>
      </w:pPr>
    </w:p>
    <w:p w14:paraId="3B4175AF" w14:textId="77777777" w:rsidR="007E3190" w:rsidRPr="00325625" w:rsidRDefault="007E3190" w:rsidP="00D67D86">
      <w:pPr>
        <w:autoSpaceDE w:val="0"/>
        <w:autoSpaceDN w:val="0"/>
        <w:adjustRightInd w:val="0"/>
        <w:jc w:val="both"/>
        <w:rPr>
          <w:rFonts w:ascii="Arial" w:hAnsi="Arial" w:cs="Arial"/>
          <w:bCs/>
          <w:sz w:val="24"/>
          <w:szCs w:val="24"/>
        </w:rPr>
      </w:pPr>
      <w:r w:rsidRPr="00325625">
        <w:rPr>
          <w:rFonts w:ascii="Arial" w:hAnsi="Arial" w:cs="Arial"/>
          <w:bCs/>
          <w:sz w:val="24"/>
          <w:szCs w:val="24"/>
        </w:rPr>
        <w:t xml:space="preserve">El presente procedimiento es aplicable al consultorio médico de casa de máquinas </w:t>
      </w:r>
      <w:r w:rsidR="00526215">
        <w:rPr>
          <w:rFonts w:ascii="Arial" w:hAnsi="Arial" w:cs="Arial"/>
          <w:bCs/>
          <w:sz w:val="24"/>
          <w:szCs w:val="24"/>
        </w:rPr>
        <w:t xml:space="preserve">y campamento Santa </w:t>
      </w:r>
      <w:r w:rsidR="00C53D67">
        <w:rPr>
          <w:rFonts w:ascii="Arial" w:hAnsi="Arial" w:cs="Arial"/>
          <w:bCs/>
          <w:sz w:val="24"/>
          <w:szCs w:val="24"/>
        </w:rPr>
        <w:t>María</w:t>
      </w:r>
      <w:r w:rsidR="00526215">
        <w:rPr>
          <w:rFonts w:ascii="Arial" w:hAnsi="Arial" w:cs="Arial"/>
          <w:bCs/>
          <w:sz w:val="24"/>
          <w:szCs w:val="24"/>
        </w:rPr>
        <w:t xml:space="preserve"> </w:t>
      </w:r>
      <w:r w:rsidRPr="00325625">
        <w:rPr>
          <w:rFonts w:ascii="Arial" w:hAnsi="Arial" w:cs="Arial"/>
          <w:bCs/>
          <w:sz w:val="24"/>
          <w:szCs w:val="24"/>
        </w:rPr>
        <w:t>de AES C</w:t>
      </w:r>
      <w:r w:rsidR="00C53D67">
        <w:rPr>
          <w:rFonts w:ascii="Arial" w:hAnsi="Arial" w:cs="Arial"/>
          <w:bCs/>
          <w:sz w:val="24"/>
          <w:szCs w:val="24"/>
        </w:rPr>
        <w:t>olombia</w:t>
      </w:r>
      <w:r w:rsidRPr="00325625">
        <w:rPr>
          <w:rFonts w:ascii="Arial" w:hAnsi="Arial" w:cs="Arial"/>
          <w:bCs/>
          <w:sz w:val="24"/>
          <w:szCs w:val="24"/>
        </w:rPr>
        <w:t>.</w:t>
      </w:r>
    </w:p>
    <w:p w14:paraId="02EB378F" w14:textId="77777777" w:rsidR="00F8598F" w:rsidRPr="00325625" w:rsidRDefault="00F8598F" w:rsidP="00D67D86">
      <w:pPr>
        <w:autoSpaceDE w:val="0"/>
        <w:autoSpaceDN w:val="0"/>
        <w:adjustRightInd w:val="0"/>
        <w:jc w:val="both"/>
        <w:rPr>
          <w:rFonts w:ascii="Arial" w:hAnsi="Arial" w:cs="Arial"/>
          <w:bCs/>
          <w:sz w:val="24"/>
          <w:szCs w:val="24"/>
        </w:rPr>
      </w:pPr>
    </w:p>
    <w:p w14:paraId="0354E801" w14:textId="77777777" w:rsidR="00F8598F" w:rsidRPr="00325625" w:rsidRDefault="00F8598F" w:rsidP="00D67D86">
      <w:pPr>
        <w:pStyle w:val="Prrafodelista"/>
        <w:numPr>
          <w:ilvl w:val="0"/>
          <w:numId w:val="12"/>
        </w:numPr>
        <w:autoSpaceDE w:val="0"/>
        <w:autoSpaceDN w:val="0"/>
        <w:adjustRightInd w:val="0"/>
        <w:jc w:val="both"/>
        <w:rPr>
          <w:rFonts w:ascii="Arial" w:hAnsi="Arial" w:cs="Arial"/>
          <w:b/>
          <w:bCs/>
          <w:sz w:val="24"/>
          <w:szCs w:val="24"/>
        </w:rPr>
      </w:pPr>
      <w:r w:rsidRPr="00325625">
        <w:rPr>
          <w:rFonts w:ascii="Arial" w:hAnsi="Arial" w:cs="Arial"/>
          <w:b/>
          <w:bCs/>
          <w:sz w:val="24"/>
          <w:szCs w:val="24"/>
        </w:rPr>
        <w:t>CONDICIONES GENERALES</w:t>
      </w:r>
    </w:p>
    <w:p w14:paraId="6A05A809" w14:textId="77777777" w:rsidR="00F8598F" w:rsidRPr="00325625" w:rsidRDefault="00F8598F" w:rsidP="00536354">
      <w:pPr>
        <w:autoSpaceDE w:val="0"/>
        <w:autoSpaceDN w:val="0"/>
        <w:adjustRightInd w:val="0"/>
        <w:spacing w:after="0"/>
        <w:jc w:val="both"/>
        <w:rPr>
          <w:rFonts w:ascii="Arial" w:hAnsi="Arial" w:cs="Arial"/>
          <w:bCs/>
          <w:sz w:val="24"/>
          <w:szCs w:val="24"/>
        </w:rPr>
      </w:pPr>
    </w:p>
    <w:p w14:paraId="65790794" w14:textId="77777777" w:rsidR="00536354" w:rsidRPr="00325625" w:rsidRDefault="00536354" w:rsidP="00D67D86">
      <w:pPr>
        <w:autoSpaceDE w:val="0"/>
        <w:autoSpaceDN w:val="0"/>
        <w:adjustRightInd w:val="0"/>
        <w:jc w:val="both"/>
        <w:rPr>
          <w:rFonts w:ascii="Arial" w:hAnsi="Arial" w:cs="Arial"/>
          <w:bCs/>
          <w:sz w:val="24"/>
          <w:szCs w:val="24"/>
        </w:rPr>
      </w:pPr>
      <w:r w:rsidRPr="00325625">
        <w:rPr>
          <w:rFonts w:ascii="Arial" w:hAnsi="Arial" w:cs="Arial"/>
          <w:bCs/>
          <w:sz w:val="24"/>
          <w:szCs w:val="24"/>
        </w:rPr>
        <w:t xml:space="preserve">A </w:t>
      </w:r>
      <w:r w:rsidR="00C53D67" w:rsidRPr="00325625">
        <w:rPr>
          <w:rFonts w:ascii="Arial" w:hAnsi="Arial" w:cs="Arial"/>
          <w:bCs/>
          <w:sz w:val="24"/>
          <w:szCs w:val="24"/>
        </w:rPr>
        <w:t>continuación,</w:t>
      </w:r>
      <w:r w:rsidRPr="00325625">
        <w:rPr>
          <w:rFonts w:ascii="Arial" w:hAnsi="Arial" w:cs="Arial"/>
          <w:bCs/>
          <w:sz w:val="24"/>
          <w:szCs w:val="24"/>
        </w:rPr>
        <w:t xml:space="preserve"> se presentan los lineamentos necesarios para realizar un</w:t>
      </w:r>
      <w:r w:rsidR="00C10CB6" w:rsidRPr="00325625">
        <w:rPr>
          <w:rFonts w:ascii="Arial" w:hAnsi="Arial" w:cs="Arial"/>
          <w:bCs/>
          <w:sz w:val="24"/>
          <w:szCs w:val="24"/>
        </w:rPr>
        <w:t>a correcta limpieza del consultorio médico:</w:t>
      </w:r>
    </w:p>
    <w:p w14:paraId="5A39BBE3" w14:textId="77777777" w:rsidR="00C10CB6" w:rsidRPr="00325625" w:rsidRDefault="00C10CB6" w:rsidP="00D67D86">
      <w:pPr>
        <w:autoSpaceDE w:val="0"/>
        <w:autoSpaceDN w:val="0"/>
        <w:adjustRightInd w:val="0"/>
        <w:jc w:val="both"/>
        <w:rPr>
          <w:rFonts w:ascii="Arial" w:hAnsi="Arial" w:cs="Arial"/>
          <w:bCs/>
          <w:sz w:val="24"/>
          <w:szCs w:val="24"/>
        </w:rPr>
      </w:pPr>
    </w:p>
    <w:p w14:paraId="4EFAE7A0" w14:textId="77777777" w:rsidR="00676148" w:rsidRPr="00325625" w:rsidRDefault="00E93919" w:rsidP="00D67D86">
      <w:pPr>
        <w:pStyle w:val="Prrafodelista"/>
        <w:numPr>
          <w:ilvl w:val="1"/>
          <w:numId w:val="12"/>
        </w:numPr>
        <w:autoSpaceDE w:val="0"/>
        <w:autoSpaceDN w:val="0"/>
        <w:adjustRightInd w:val="0"/>
        <w:ind w:left="567" w:hanging="567"/>
        <w:jc w:val="both"/>
        <w:rPr>
          <w:rFonts w:ascii="Arial" w:hAnsi="Arial" w:cs="Arial"/>
          <w:b/>
          <w:bCs/>
          <w:sz w:val="24"/>
          <w:szCs w:val="24"/>
        </w:rPr>
      </w:pPr>
      <w:r w:rsidRPr="00325625">
        <w:rPr>
          <w:rFonts w:ascii="Arial" w:hAnsi="Arial" w:cs="Arial"/>
          <w:b/>
          <w:bCs/>
          <w:sz w:val="24"/>
          <w:szCs w:val="24"/>
        </w:rPr>
        <w:t>LIMPIEZA DE CONSULTORIO M</w:t>
      </w:r>
      <w:r w:rsidR="00C53D67">
        <w:rPr>
          <w:rFonts w:ascii="Arial" w:hAnsi="Arial" w:cs="Arial"/>
          <w:b/>
          <w:bCs/>
          <w:sz w:val="24"/>
          <w:szCs w:val="24"/>
        </w:rPr>
        <w:t>É</w:t>
      </w:r>
      <w:r w:rsidRPr="00325625">
        <w:rPr>
          <w:rFonts w:ascii="Arial" w:hAnsi="Arial" w:cs="Arial"/>
          <w:b/>
          <w:bCs/>
          <w:sz w:val="24"/>
          <w:szCs w:val="24"/>
        </w:rPr>
        <w:t>DICO</w:t>
      </w:r>
    </w:p>
    <w:p w14:paraId="41C8F396" w14:textId="77777777" w:rsidR="00676148" w:rsidRPr="00325625" w:rsidRDefault="00676148" w:rsidP="00763BAA">
      <w:pPr>
        <w:autoSpaceDE w:val="0"/>
        <w:autoSpaceDN w:val="0"/>
        <w:adjustRightInd w:val="0"/>
        <w:spacing w:after="0"/>
        <w:jc w:val="both"/>
        <w:rPr>
          <w:rFonts w:ascii="Arial" w:hAnsi="Arial" w:cs="Arial"/>
          <w:b/>
          <w:bCs/>
          <w:sz w:val="24"/>
          <w:szCs w:val="24"/>
        </w:rPr>
      </w:pPr>
    </w:p>
    <w:p w14:paraId="5A9BC6E1" w14:textId="24E1D50F" w:rsidR="008F56C8" w:rsidRDefault="00676148" w:rsidP="00676148">
      <w:pPr>
        <w:autoSpaceDE w:val="0"/>
        <w:autoSpaceDN w:val="0"/>
        <w:adjustRightInd w:val="0"/>
        <w:jc w:val="both"/>
        <w:rPr>
          <w:rFonts w:ascii="Arial" w:hAnsi="Arial" w:cs="Arial"/>
          <w:bCs/>
          <w:sz w:val="24"/>
          <w:szCs w:val="24"/>
        </w:rPr>
      </w:pPr>
      <w:r w:rsidRPr="00325625">
        <w:rPr>
          <w:rFonts w:ascii="Arial" w:hAnsi="Arial" w:cs="Arial"/>
          <w:bCs/>
          <w:sz w:val="24"/>
          <w:szCs w:val="24"/>
        </w:rPr>
        <w:t>Las superficies del consultorio médico, como todas las superficies ambientales, se pueden dividir en dos grupos: aquellas que suponen un contacto mínimo con las manos (techos, bordes de ventanas y pisos), y aquellas que están sometidas a un contacto frecuente con las manos (perillas de puertas, interruptores de luz, camilla, escritorio, pared etc.)</w:t>
      </w:r>
      <w:r w:rsidRPr="00325625">
        <w:rPr>
          <w:rFonts w:ascii="Arial" w:hAnsi="Arial" w:cs="Arial"/>
          <w:b/>
          <w:bCs/>
          <w:sz w:val="24"/>
          <w:szCs w:val="24"/>
        </w:rPr>
        <w:t xml:space="preserve">. </w:t>
      </w:r>
      <w:r w:rsidRPr="00325625">
        <w:rPr>
          <w:rFonts w:ascii="Arial" w:hAnsi="Arial" w:cs="Arial"/>
          <w:bCs/>
          <w:sz w:val="24"/>
          <w:szCs w:val="24"/>
        </w:rPr>
        <w:t>Parte de la estrategia de la limpieza es minimizar la contaminación de soluciones de limpieza y herramientas para la limpieza y el aseo.</w:t>
      </w:r>
      <w:r w:rsidRPr="00325625">
        <w:rPr>
          <w:rFonts w:ascii="Arial" w:hAnsi="Arial" w:cs="Arial"/>
          <w:b/>
          <w:bCs/>
          <w:sz w:val="24"/>
          <w:szCs w:val="24"/>
        </w:rPr>
        <w:t xml:space="preserve"> </w:t>
      </w:r>
      <w:r w:rsidRPr="00325625">
        <w:rPr>
          <w:rFonts w:ascii="Arial" w:hAnsi="Arial" w:cs="Arial"/>
          <w:bCs/>
          <w:sz w:val="24"/>
          <w:szCs w:val="24"/>
        </w:rPr>
        <w:t xml:space="preserve">Las soluciones en balde se pueden contaminar casi inmediatamente durante la limpieza, y al continuar usando la solución se transfieren números microorganismos en cada superficie subsiguiente limpiada, por lo que las soluciones de limpieza deben reemplazarse con frecuencia. Otra fuente de contaminación en el proceso es la limpieza con paños o con la cabeza del </w:t>
      </w:r>
      <w:r w:rsidRPr="00325625">
        <w:rPr>
          <w:rFonts w:ascii="Arial" w:hAnsi="Arial" w:cs="Arial"/>
          <w:bCs/>
          <w:sz w:val="24"/>
          <w:szCs w:val="24"/>
        </w:rPr>
        <w:lastRenderedPageBreak/>
        <w:t>trapero, cuando estos implementos se han dejado humedecer en soluciones de limpieza sucias</w:t>
      </w:r>
      <w:r w:rsidR="002F738A" w:rsidRPr="00325625">
        <w:rPr>
          <w:rFonts w:ascii="Arial" w:hAnsi="Arial" w:cs="Arial"/>
          <w:bCs/>
          <w:sz w:val="24"/>
          <w:szCs w:val="24"/>
        </w:rPr>
        <w:t>.</w:t>
      </w:r>
    </w:p>
    <w:p w14:paraId="0B2BC637" w14:textId="77777777" w:rsidR="008F56C8" w:rsidRPr="00325625" w:rsidRDefault="008F56C8" w:rsidP="008F56C8">
      <w:pPr>
        <w:autoSpaceDE w:val="0"/>
        <w:autoSpaceDN w:val="0"/>
        <w:adjustRightInd w:val="0"/>
        <w:jc w:val="both"/>
        <w:rPr>
          <w:rFonts w:ascii="Arial" w:hAnsi="Arial" w:cs="Arial"/>
          <w:bCs/>
          <w:sz w:val="24"/>
          <w:szCs w:val="24"/>
        </w:rPr>
      </w:pPr>
      <w:r w:rsidRPr="00325625">
        <w:rPr>
          <w:rFonts w:ascii="Arial" w:hAnsi="Arial" w:cs="Arial"/>
          <w:bCs/>
          <w:sz w:val="24"/>
          <w:szCs w:val="24"/>
        </w:rPr>
        <w:t>La limpieza en las instalaciones físicas influye en el flujo de microorganismos patógenos hacia el material y el equipo con el cual se desarrollan los procedimientos diarios y por ende el poco cuidado con las mismas se constituye en un riesgo potencial de infección para las personas que hacen uso del servicio médico.</w:t>
      </w:r>
    </w:p>
    <w:p w14:paraId="295FECF2" w14:textId="77777777" w:rsidR="008F56C8" w:rsidRPr="00325625" w:rsidRDefault="008F56C8" w:rsidP="008F56C8">
      <w:pPr>
        <w:autoSpaceDE w:val="0"/>
        <w:autoSpaceDN w:val="0"/>
        <w:adjustRightInd w:val="0"/>
        <w:jc w:val="both"/>
        <w:rPr>
          <w:rFonts w:ascii="Arial" w:hAnsi="Arial" w:cs="Arial"/>
          <w:bCs/>
          <w:sz w:val="24"/>
          <w:szCs w:val="24"/>
        </w:rPr>
      </w:pPr>
      <w:r w:rsidRPr="00325625">
        <w:rPr>
          <w:rFonts w:ascii="Arial" w:hAnsi="Arial" w:cs="Arial"/>
          <w:bCs/>
          <w:sz w:val="24"/>
          <w:szCs w:val="24"/>
        </w:rPr>
        <w:t>Los métodos de limpieza deberán ser estrictos y rígidos para detener e impedir que los microorganismos conocidos o desconocidos, causen contaminación en toda el área de procedimientos.</w:t>
      </w:r>
    </w:p>
    <w:p w14:paraId="0E1B8948" w14:textId="77777777" w:rsidR="008F56C8" w:rsidRDefault="008F56C8" w:rsidP="00676148">
      <w:pPr>
        <w:autoSpaceDE w:val="0"/>
        <w:autoSpaceDN w:val="0"/>
        <w:adjustRightInd w:val="0"/>
        <w:jc w:val="both"/>
        <w:rPr>
          <w:rFonts w:ascii="Arial" w:hAnsi="Arial" w:cs="Arial"/>
          <w:bCs/>
          <w:sz w:val="24"/>
          <w:szCs w:val="24"/>
        </w:rPr>
      </w:pPr>
    </w:p>
    <w:p w14:paraId="516E367E" w14:textId="77777777" w:rsidR="008F56C8" w:rsidRPr="00325625" w:rsidRDefault="008F56C8" w:rsidP="008F56C8">
      <w:pPr>
        <w:pStyle w:val="Prrafodelista"/>
        <w:numPr>
          <w:ilvl w:val="1"/>
          <w:numId w:val="12"/>
        </w:numPr>
        <w:autoSpaceDE w:val="0"/>
        <w:autoSpaceDN w:val="0"/>
        <w:adjustRightInd w:val="0"/>
        <w:ind w:left="567" w:hanging="567"/>
        <w:jc w:val="both"/>
        <w:rPr>
          <w:rFonts w:ascii="Arial" w:hAnsi="Arial" w:cs="Arial"/>
          <w:b/>
          <w:bCs/>
          <w:sz w:val="24"/>
          <w:szCs w:val="24"/>
        </w:rPr>
      </w:pPr>
      <w:r w:rsidRPr="00325625">
        <w:rPr>
          <w:rFonts w:ascii="Arial" w:hAnsi="Arial" w:cs="Arial"/>
          <w:b/>
          <w:bCs/>
          <w:sz w:val="24"/>
          <w:szCs w:val="24"/>
        </w:rPr>
        <w:t xml:space="preserve">PARA REALIZAR LA LIMPIEZA Y DESINFECCIÓN SE DEBE CUMPLIR CON LOS SIGUIENTES REQUISITOS </w:t>
      </w:r>
    </w:p>
    <w:p w14:paraId="0C2D677A" w14:textId="77777777" w:rsidR="008F56C8" w:rsidRPr="00325625" w:rsidRDefault="008F56C8" w:rsidP="008F56C8">
      <w:pPr>
        <w:autoSpaceDE w:val="0"/>
        <w:autoSpaceDN w:val="0"/>
        <w:adjustRightInd w:val="0"/>
        <w:spacing w:after="0"/>
        <w:jc w:val="both"/>
        <w:rPr>
          <w:rFonts w:ascii="Arial" w:hAnsi="Arial" w:cs="Arial"/>
          <w:bCs/>
          <w:sz w:val="24"/>
          <w:szCs w:val="24"/>
        </w:rPr>
      </w:pPr>
    </w:p>
    <w:p w14:paraId="44E775C8" w14:textId="77777777" w:rsidR="008F56C8" w:rsidRPr="00325625" w:rsidRDefault="008F56C8" w:rsidP="008F56C8">
      <w:pPr>
        <w:pStyle w:val="Prrafodelista"/>
        <w:numPr>
          <w:ilvl w:val="0"/>
          <w:numId w:val="14"/>
        </w:numPr>
        <w:autoSpaceDE w:val="0"/>
        <w:autoSpaceDN w:val="0"/>
        <w:adjustRightInd w:val="0"/>
        <w:ind w:left="567" w:hanging="425"/>
        <w:jc w:val="both"/>
        <w:rPr>
          <w:rFonts w:ascii="Arial" w:hAnsi="Arial" w:cs="Arial"/>
          <w:bCs/>
          <w:sz w:val="24"/>
          <w:szCs w:val="24"/>
        </w:rPr>
      </w:pPr>
      <w:r w:rsidRPr="00325625">
        <w:rPr>
          <w:rFonts w:ascii="Arial" w:hAnsi="Arial" w:cs="Arial"/>
          <w:bCs/>
          <w:sz w:val="24"/>
          <w:szCs w:val="24"/>
        </w:rPr>
        <w:t xml:space="preserve">Establecer un plan y horario de limpieza para el consultorio médico. Verifique que se observe rigurosamente el plan. </w:t>
      </w:r>
    </w:p>
    <w:p w14:paraId="7E9E57EA" w14:textId="77777777" w:rsidR="008F56C8" w:rsidRPr="00325625" w:rsidRDefault="008F56C8" w:rsidP="008F56C8">
      <w:pPr>
        <w:pStyle w:val="Prrafodelista"/>
        <w:numPr>
          <w:ilvl w:val="0"/>
          <w:numId w:val="14"/>
        </w:numPr>
        <w:autoSpaceDE w:val="0"/>
        <w:autoSpaceDN w:val="0"/>
        <w:adjustRightInd w:val="0"/>
        <w:ind w:left="567" w:hanging="425"/>
        <w:jc w:val="both"/>
        <w:rPr>
          <w:rFonts w:ascii="Arial" w:hAnsi="Arial" w:cs="Arial"/>
          <w:bCs/>
          <w:sz w:val="24"/>
          <w:szCs w:val="24"/>
        </w:rPr>
      </w:pPr>
      <w:r w:rsidRPr="00325625">
        <w:rPr>
          <w:rFonts w:ascii="Arial" w:hAnsi="Arial" w:cs="Arial"/>
          <w:bCs/>
          <w:sz w:val="24"/>
          <w:szCs w:val="24"/>
        </w:rPr>
        <w:t xml:space="preserve">Usar guantes para trabajo pesado (guantes de Neopreno). </w:t>
      </w:r>
    </w:p>
    <w:p w14:paraId="1B9F992E" w14:textId="77777777" w:rsidR="008F56C8" w:rsidRDefault="008F56C8" w:rsidP="008F56C8">
      <w:pPr>
        <w:pStyle w:val="Prrafodelista"/>
        <w:numPr>
          <w:ilvl w:val="0"/>
          <w:numId w:val="14"/>
        </w:numPr>
        <w:autoSpaceDE w:val="0"/>
        <w:autoSpaceDN w:val="0"/>
        <w:adjustRightInd w:val="0"/>
        <w:ind w:left="567" w:hanging="425"/>
        <w:jc w:val="both"/>
        <w:rPr>
          <w:rFonts w:ascii="Arial" w:hAnsi="Arial" w:cs="Arial"/>
          <w:bCs/>
          <w:sz w:val="24"/>
          <w:szCs w:val="24"/>
        </w:rPr>
      </w:pPr>
      <w:r>
        <w:rPr>
          <w:rFonts w:ascii="Arial" w:hAnsi="Arial" w:cs="Arial"/>
          <w:bCs/>
          <w:sz w:val="24"/>
          <w:szCs w:val="24"/>
        </w:rPr>
        <w:t>Utilizar la solución desinfectante (</w:t>
      </w:r>
      <w:proofErr w:type="spellStart"/>
      <w:r>
        <w:rPr>
          <w:rFonts w:ascii="Arial" w:hAnsi="Arial" w:cs="Arial"/>
          <w:bCs/>
          <w:sz w:val="24"/>
          <w:szCs w:val="24"/>
        </w:rPr>
        <w:t>Eucida</w:t>
      </w:r>
      <w:proofErr w:type="spellEnd"/>
      <w:r>
        <w:rPr>
          <w:rFonts w:ascii="Arial" w:hAnsi="Arial" w:cs="Arial"/>
          <w:bCs/>
          <w:sz w:val="24"/>
          <w:szCs w:val="24"/>
        </w:rPr>
        <w:t xml:space="preserve"> </w:t>
      </w:r>
      <w:proofErr w:type="spellStart"/>
      <w:r>
        <w:rPr>
          <w:rFonts w:ascii="Arial" w:hAnsi="Arial" w:cs="Arial"/>
          <w:bCs/>
          <w:sz w:val="24"/>
          <w:szCs w:val="24"/>
        </w:rPr>
        <w:t>Advanced</w:t>
      </w:r>
      <w:proofErr w:type="spellEnd"/>
      <w:r>
        <w:rPr>
          <w:rFonts w:ascii="Arial" w:hAnsi="Arial" w:cs="Arial"/>
          <w:bCs/>
          <w:sz w:val="24"/>
          <w:szCs w:val="24"/>
        </w:rPr>
        <w:t>) para la limpieza de dispositivos médicos y superficies</w:t>
      </w:r>
    </w:p>
    <w:p w14:paraId="54C44636" w14:textId="77777777" w:rsidR="008F56C8" w:rsidRDefault="008F56C8" w:rsidP="008F56C8">
      <w:pPr>
        <w:pStyle w:val="Prrafodelista"/>
        <w:numPr>
          <w:ilvl w:val="0"/>
          <w:numId w:val="14"/>
        </w:numPr>
        <w:autoSpaceDE w:val="0"/>
        <w:autoSpaceDN w:val="0"/>
        <w:adjustRightInd w:val="0"/>
        <w:ind w:left="567" w:hanging="425"/>
        <w:jc w:val="both"/>
        <w:rPr>
          <w:rFonts w:ascii="Arial" w:hAnsi="Arial" w:cs="Arial"/>
          <w:bCs/>
          <w:sz w:val="24"/>
          <w:szCs w:val="24"/>
        </w:rPr>
      </w:pPr>
      <w:r>
        <w:rPr>
          <w:rFonts w:ascii="Arial" w:hAnsi="Arial" w:cs="Arial"/>
          <w:bCs/>
          <w:sz w:val="24"/>
          <w:szCs w:val="24"/>
        </w:rPr>
        <w:t>Utilizar el detergente y desinfectante concentrado para superficies extensas e inactivación de derrames biológicos (</w:t>
      </w:r>
      <w:proofErr w:type="spellStart"/>
      <w:r>
        <w:rPr>
          <w:rFonts w:ascii="Arial" w:hAnsi="Arial" w:cs="Arial"/>
          <w:bCs/>
          <w:sz w:val="24"/>
          <w:szCs w:val="24"/>
        </w:rPr>
        <w:t>Benziral</w:t>
      </w:r>
      <w:proofErr w:type="spellEnd"/>
      <w:r>
        <w:rPr>
          <w:rFonts w:ascii="Arial" w:hAnsi="Arial" w:cs="Arial"/>
          <w:bCs/>
          <w:sz w:val="24"/>
          <w:szCs w:val="24"/>
        </w:rPr>
        <w:t xml:space="preserve">) para la limpieza de pisos, paredes y techos. </w:t>
      </w:r>
    </w:p>
    <w:p w14:paraId="08C670EB" w14:textId="77777777" w:rsidR="008F56C8" w:rsidRPr="00325625" w:rsidRDefault="008F56C8" w:rsidP="008F56C8">
      <w:pPr>
        <w:pStyle w:val="Prrafodelista"/>
        <w:numPr>
          <w:ilvl w:val="0"/>
          <w:numId w:val="14"/>
        </w:numPr>
        <w:autoSpaceDE w:val="0"/>
        <w:autoSpaceDN w:val="0"/>
        <w:adjustRightInd w:val="0"/>
        <w:ind w:left="567" w:hanging="425"/>
        <w:jc w:val="both"/>
        <w:rPr>
          <w:rFonts w:ascii="Arial" w:hAnsi="Arial" w:cs="Arial"/>
          <w:bCs/>
          <w:sz w:val="24"/>
          <w:szCs w:val="24"/>
        </w:rPr>
      </w:pPr>
      <w:r w:rsidRPr="00325625">
        <w:rPr>
          <w:rFonts w:ascii="Arial" w:hAnsi="Arial" w:cs="Arial"/>
          <w:bCs/>
          <w:sz w:val="24"/>
          <w:szCs w:val="24"/>
        </w:rPr>
        <w:t xml:space="preserve">Emplear un paño </w:t>
      </w:r>
      <w:r>
        <w:rPr>
          <w:rFonts w:ascii="Arial" w:hAnsi="Arial" w:cs="Arial"/>
          <w:bCs/>
          <w:sz w:val="24"/>
          <w:szCs w:val="24"/>
        </w:rPr>
        <w:t>humedecido con solución desinfectante para limpiar las paredes</w:t>
      </w:r>
      <w:r w:rsidRPr="00325625">
        <w:rPr>
          <w:rFonts w:ascii="Arial" w:hAnsi="Arial" w:cs="Arial"/>
          <w:bCs/>
          <w:sz w:val="24"/>
          <w:szCs w:val="24"/>
        </w:rPr>
        <w:t xml:space="preserve"> y las otras superficies en vez de barrer con escoba o quitar el polvo en seco, para reducir que se propaguen los microorganismos y el polvo. </w:t>
      </w:r>
    </w:p>
    <w:p w14:paraId="3FE69F0B" w14:textId="77777777" w:rsidR="008F56C8" w:rsidRPr="00325625" w:rsidRDefault="008F56C8" w:rsidP="008F56C8">
      <w:pPr>
        <w:pStyle w:val="Prrafodelista"/>
        <w:numPr>
          <w:ilvl w:val="0"/>
          <w:numId w:val="14"/>
        </w:numPr>
        <w:autoSpaceDE w:val="0"/>
        <w:autoSpaceDN w:val="0"/>
        <w:adjustRightInd w:val="0"/>
        <w:ind w:left="567" w:hanging="425"/>
        <w:jc w:val="both"/>
        <w:rPr>
          <w:rFonts w:ascii="Arial" w:hAnsi="Arial" w:cs="Arial"/>
          <w:bCs/>
          <w:sz w:val="24"/>
          <w:szCs w:val="24"/>
        </w:rPr>
      </w:pPr>
      <w:r>
        <w:rPr>
          <w:rFonts w:ascii="Arial" w:hAnsi="Arial" w:cs="Arial"/>
          <w:bCs/>
          <w:sz w:val="24"/>
          <w:szCs w:val="24"/>
        </w:rPr>
        <w:t>Limpiar</w:t>
      </w:r>
      <w:r w:rsidRPr="00325625">
        <w:rPr>
          <w:rFonts w:ascii="Arial" w:hAnsi="Arial" w:cs="Arial"/>
          <w:bCs/>
          <w:sz w:val="24"/>
          <w:szCs w:val="24"/>
        </w:rPr>
        <w:t xml:space="preserve"> las superficies de arriba para abajo para que la suciedad caiga al suelo y sea lo último de recoger. Limpie primero las instalaciones que sean más altas y de ahí, siga limpiando hacia abajo - por ejemplo, se debe limpiar primero las lámparas del techo, después las mesas, luego los estantes, y como último, el piso. Utilice un paño de limpieza diferente para las superficies frecuentemente tocadas y por ende con mayor probabilidad de estar contaminadas. </w:t>
      </w:r>
    </w:p>
    <w:p w14:paraId="0D704144" w14:textId="77777777" w:rsidR="008F56C8" w:rsidRPr="00325625" w:rsidRDefault="008F56C8" w:rsidP="008F56C8">
      <w:pPr>
        <w:pStyle w:val="Prrafodelista"/>
        <w:numPr>
          <w:ilvl w:val="0"/>
          <w:numId w:val="14"/>
        </w:numPr>
        <w:autoSpaceDE w:val="0"/>
        <w:autoSpaceDN w:val="0"/>
        <w:adjustRightInd w:val="0"/>
        <w:ind w:left="567" w:hanging="425"/>
        <w:jc w:val="both"/>
        <w:rPr>
          <w:rFonts w:ascii="Arial" w:hAnsi="Arial" w:cs="Arial"/>
          <w:bCs/>
          <w:sz w:val="24"/>
          <w:szCs w:val="24"/>
        </w:rPr>
      </w:pPr>
      <w:r w:rsidRPr="00325625">
        <w:rPr>
          <w:rFonts w:ascii="Arial" w:hAnsi="Arial" w:cs="Arial"/>
          <w:bCs/>
          <w:sz w:val="24"/>
          <w:szCs w:val="24"/>
        </w:rPr>
        <w:t xml:space="preserve">Limpiar los materiales, áreas de poca visibilidad y difícil acceso para poder controlar la contaminación de bacterias. </w:t>
      </w:r>
    </w:p>
    <w:p w14:paraId="26848022" w14:textId="77777777" w:rsidR="008F56C8" w:rsidRPr="00325625" w:rsidRDefault="008F56C8" w:rsidP="008F56C8">
      <w:pPr>
        <w:pStyle w:val="Prrafodelista"/>
        <w:numPr>
          <w:ilvl w:val="0"/>
          <w:numId w:val="14"/>
        </w:numPr>
        <w:autoSpaceDE w:val="0"/>
        <w:autoSpaceDN w:val="0"/>
        <w:adjustRightInd w:val="0"/>
        <w:ind w:left="567" w:hanging="425"/>
        <w:jc w:val="both"/>
        <w:rPr>
          <w:rFonts w:ascii="Arial" w:hAnsi="Arial" w:cs="Arial"/>
          <w:bCs/>
          <w:sz w:val="24"/>
          <w:szCs w:val="24"/>
        </w:rPr>
      </w:pPr>
      <w:r w:rsidRPr="00325625">
        <w:rPr>
          <w:rFonts w:ascii="Arial" w:hAnsi="Arial" w:cs="Arial"/>
          <w:bCs/>
          <w:sz w:val="24"/>
          <w:szCs w:val="24"/>
        </w:rPr>
        <w:t xml:space="preserve">Hacer la remoción mecánica estregando y friccionando las superficies. </w:t>
      </w:r>
    </w:p>
    <w:p w14:paraId="44345532" w14:textId="77777777" w:rsidR="008F56C8" w:rsidRPr="00325625" w:rsidRDefault="008F56C8" w:rsidP="008F56C8">
      <w:pPr>
        <w:pStyle w:val="Prrafodelista"/>
        <w:numPr>
          <w:ilvl w:val="0"/>
          <w:numId w:val="14"/>
        </w:numPr>
        <w:autoSpaceDE w:val="0"/>
        <w:autoSpaceDN w:val="0"/>
        <w:adjustRightInd w:val="0"/>
        <w:ind w:left="567" w:hanging="425"/>
        <w:jc w:val="both"/>
        <w:rPr>
          <w:rFonts w:ascii="Arial" w:hAnsi="Arial" w:cs="Arial"/>
          <w:bCs/>
          <w:sz w:val="24"/>
          <w:szCs w:val="24"/>
        </w:rPr>
      </w:pPr>
      <w:r w:rsidRPr="00325625">
        <w:rPr>
          <w:rFonts w:ascii="Arial" w:hAnsi="Arial" w:cs="Arial"/>
          <w:bCs/>
          <w:sz w:val="24"/>
          <w:szCs w:val="24"/>
        </w:rPr>
        <w:lastRenderedPageBreak/>
        <w:t xml:space="preserve">Emplear trapeadores y paños limpios/desinfectados cada vez que se inicie un proceso de limpieza en cada ambiente de las diferentes áreas. </w:t>
      </w:r>
    </w:p>
    <w:p w14:paraId="26B52586" w14:textId="77777777" w:rsidR="008F56C8" w:rsidRPr="00325625" w:rsidRDefault="008F56C8" w:rsidP="008F56C8">
      <w:pPr>
        <w:pStyle w:val="Prrafodelista"/>
        <w:numPr>
          <w:ilvl w:val="0"/>
          <w:numId w:val="14"/>
        </w:numPr>
        <w:autoSpaceDE w:val="0"/>
        <w:autoSpaceDN w:val="0"/>
        <w:adjustRightInd w:val="0"/>
        <w:ind w:left="567" w:hanging="425"/>
        <w:jc w:val="both"/>
        <w:rPr>
          <w:rFonts w:ascii="Arial" w:hAnsi="Arial" w:cs="Arial"/>
          <w:bCs/>
          <w:sz w:val="24"/>
          <w:szCs w:val="24"/>
        </w:rPr>
      </w:pPr>
      <w:r w:rsidRPr="00325625">
        <w:rPr>
          <w:rFonts w:ascii="Arial" w:hAnsi="Arial" w:cs="Arial"/>
          <w:bCs/>
          <w:sz w:val="24"/>
          <w:szCs w:val="24"/>
        </w:rPr>
        <w:t xml:space="preserve">Los implementos de aseo deben ser exclusivos para el consultorio y deben estar limpios y desinfectados al inicio y finalización de la labor. </w:t>
      </w:r>
    </w:p>
    <w:p w14:paraId="0E6D4EAA" w14:textId="77777777" w:rsidR="008F56C8" w:rsidRPr="00325625" w:rsidRDefault="008F56C8" w:rsidP="008F56C8">
      <w:pPr>
        <w:pStyle w:val="Prrafodelista"/>
        <w:numPr>
          <w:ilvl w:val="0"/>
          <w:numId w:val="14"/>
        </w:numPr>
        <w:autoSpaceDE w:val="0"/>
        <w:autoSpaceDN w:val="0"/>
        <w:adjustRightInd w:val="0"/>
        <w:ind w:left="567" w:hanging="425"/>
        <w:jc w:val="both"/>
        <w:rPr>
          <w:rFonts w:ascii="Arial" w:hAnsi="Arial" w:cs="Arial"/>
          <w:bCs/>
          <w:sz w:val="24"/>
          <w:szCs w:val="24"/>
        </w:rPr>
      </w:pPr>
      <w:r w:rsidRPr="00325625">
        <w:rPr>
          <w:rFonts w:ascii="Arial" w:hAnsi="Arial" w:cs="Arial"/>
          <w:bCs/>
          <w:sz w:val="24"/>
          <w:szCs w:val="24"/>
        </w:rPr>
        <w:t>Utilizar los elementos de protección individual.</w:t>
      </w:r>
    </w:p>
    <w:p w14:paraId="1A484130" w14:textId="77777777" w:rsidR="008F56C8" w:rsidRDefault="008F56C8" w:rsidP="00676148">
      <w:pPr>
        <w:autoSpaceDE w:val="0"/>
        <w:autoSpaceDN w:val="0"/>
        <w:adjustRightInd w:val="0"/>
        <w:jc w:val="both"/>
        <w:rPr>
          <w:rFonts w:ascii="Arial" w:hAnsi="Arial" w:cs="Arial"/>
          <w:bCs/>
          <w:sz w:val="24"/>
          <w:szCs w:val="24"/>
        </w:rPr>
      </w:pPr>
    </w:p>
    <w:p w14:paraId="60F9897B" w14:textId="65C172AA" w:rsidR="008F56C8" w:rsidRDefault="008F56C8" w:rsidP="008F56C8">
      <w:pPr>
        <w:pStyle w:val="Default"/>
        <w:spacing w:after="200" w:line="276" w:lineRule="auto"/>
        <w:jc w:val="both"/>
        <w:rPr>
          <w:color w:val="auto"/>
        </w:rPr>
      </w:pPr>
      <w:r w:rsidRPr="00325625">
        <w:rPr>
          <w:color w:val="auto"/>
        </w:rPr>
        <w:t>Dadas las condiciones del lugar al igual que el ingreso de personas constantemente al consultorio médico y el contacto que de una u otra forma tienen con las superficies del consultorio, se hace necesario realizar una limpieza diaria y una limpieza semanal, cada una con características similares pero que serán complementarias para contribuir con el cuidado y aseo que se hacen necesarios a fin de evitar cualquier propagación de agentes o microorganismos que puedan ser lesivos tanto en el personal que se encuentra diariamente allí como en el personal que ocasionalmente asiste. Por lo anterior se dan algunos parámetros para contribuir con dichas labores, las cuales son descritas a continuación:</w:t>
      </w:r>
    </w:p>
    <w:p w14:paraId="4958C504" w14:textId="6D8AFB73" w:rsidR="008F56C8" w:rsidRDefault="008F56C8" w:rsidP="008F56C8">
      <w:pPr>
        <w:pStyle w:val="Default"/>
        <w:spacing w:after="200" w:line="276" w:lineRule="auto"/>
        <w:jc w:val="both"/>
        <w:rPr>
          <w:color w:val="auto"/>
        </w:rPr>
      </w:pPr>
    </w:p>
    <w:p w14:paraId="50A67BA9" w14:textId="77777777" w:rsidR="008F56C8" w:rsidRPr="00325625" w:rsidRDefault="008F56C8" w:rsidP="008F56C8">
      <w:pPr>
        <w:pStyle w:val="Default"/>
        <w:spacing w:after="200" w:line="276" w:lineRule="auto"/>
        <w:jc w:val="both"/>
        <w:rPr>
          <w:color w:val="auto"/>
        </w:rPr>
      </w:pPr>
    </w:p>
    <w:p w14:paraId="1DE2F124" w14:textId="77777777" w:rsidR="008F56C8" w:rsidRPr="00325625" w:rsidRDefault="008F56C8" w:rsidP="008F56C8">
      <w:pPr>
        <w:pStyle w:val="Prrafodelista"/>
        <w:numPr>
          <w:ilvl w:val="1"/>
          <w:numId w:val="12"/>
        </w:numPr>
        <w:autoSpaceDE w:val="0"/>
        <w:autoSpaceDN w:val="0"/>
        <w:adjustRightInd w:val="0"/>
        <w:ind w:left="567" w:hanging="567"/>
        <w:jc w:val="both"/>
        <w:rPr>
          <w:rFonts w:ascii="Arial" w:hAnsi="Arial" w:cs="Arial"/>
          <w:b/>
          <w:bCs/>
          <w:sz w:val="24"/>
          <w:szCs w:val="24"/>
        </w:rPr>
      </w:pPr>
      <w:r w:rsidRPr="00325625">
        <w:rPr>
          <w:rFonts w:ascii="Arial" w:hAnsi="Arial" w:cs="Arial"/>
          <w:b/>
          <w:bCs/>
          <w:sz w:val="24"/>
          <w:szCs w:val="24"/>
        </w:rPr>
        <w:t>LIMPIEZA DIARIA</w:t>
      </w:r>
    </w:p>
    <w:p w14:paraId="2649B764" w14:textId="77777777" w:rsidR="008F56C8" w:rsidRPr="00325625" w:rsidRDefault="008F56C8" w:rsidP="008F56C8">
      <w:pPr>
        <w:autoSpaceDE w:val="0"/>
        <w:autoSpaceDN w:val="0"/>
        <w:adjustRightInd w:val="0"/>
        <w:jc w:val="both"/>
        <w:rPr>
          <w:rFonts w:ascii="Arial" w:hAnsi="Arial" w:cs="Arial"/>
          <w:b/>
          <w:bCs/>
          <w:sz w:val="24"/>
          <w:szCs w:val="24"/>
        </w:rPr>
      </w:pPr>
    </w:p>
    <w:p w14:paraId="750D2B7A" w14:textId="77777777" w:rsidR="008F56C8" w:rsidRPr="00325625" w:rsidRDefault="008F56C8" w:rsidP="008F56C8">
      <w:pPr>
        <w:pStyle w:val="Default"/>
        <w:numPr>
          <w:ilvl w:val="2"/>
          <w:numId w:val="12"/>
        </w:numPr>
        <w:spacing w:after="200" w:line="276" w:lineRule="auto"/>
        <w:jc w:val="both"/>
        <w:rPr>
          <w:b/>
          <w:color w:val="auto"/>
        </w:rPr>
      </w:pPr>
      <w:r w:rsidRPr="00325625">
        <w:rPr>
          <w:b/>
          <w:color w:val="auto"/>
        </w:rPr>
        <w:t xml:space="preserve">Lavado </w:t>
      </w:r>
    </w:p>
    <w:p w14:paraId="1549D159" w14:textId="77777777" w:rsidR="008F56C8" w:rsidRPr="00325625" w:rsidRDefault="008F56C8" w:rsidP="008F56C8">
      <w:pPr>
        <w:pStyle w:val="Default"/>
        <w:spacing w:line="276" w:lineRule="auto"/>
        <w:jc w:val="both"/>
        <w:rPr>
          <w:b/>
          <w:color w:val="auto"/>
        </w:rPr>
      </w:pPr>
    </w:p>
    <w:p w14:paraId="4BF0F7B5" w14:textId="77777777" w:rsidR="008F56C8" w:rsidRPr="00325625" w:rsidRDefault="008F56C8" w:rsidP="008F56C8">
      <w:pPr>
        <w:pStyle w:val="Default"/>
        <w:numPr>
          <w:ilvl w:val="0"/>
          <w:numId w:val="15"/>
        </w:numPr>
        <w:spacing w:after="200" w:line="276" w:lineRule="auto"/>
        <w:ind w:left="567" w:hanging="425"/>
        <w:jc w:val="both"/>
        <w:rPr>
          <w:color w:val="auto"/>
        </w:rPr>
      </w:pPr>
      <w:r w:rsidRPr="00325625">
        <w:rPr>
          <w:color w:val="auto"/>
        </w:rPr>
        <w:t xml:space="preserve">Antes de iniciar el lavado se debe despejar el área, retirando los elementos que dificulten la labor. </w:t>
      </w:r>
    </w:p>
    <w:p w14:paraId="765BB351" w14:textId="77777777" w:rsidR="008F56C8" w:rsidRPr="00325625" w:rsidRDefault="008F56C8" w:rsidP="008F56C8">
      <w:pPr>
        <w:pStyle w:val="Default"/>
        <w:numPr>
          <w:ilvl w:val="0"/>
          <w:numId w:val="15"/>
        </w:numPr>
        <w:spacing w:after="200" w:line="276" w:lineRule="auto"/>
        <w:ind w:left="567" w:hanging="425"/>
        <w:jc w:val="both"/>
        <w:rPr>
          <w:color w:val="auto"/>
        </w:rPr>
      </w:pPr>
      <w:r w:rsidRPr="00325625">
        <w:rPr>
          <w:color w:val="auto"/>
        </w:rPr>
        <w:t>Realizar fricción mecánica de las superficies con un paño impregnado en solución de</w:t>
      </w:r>
      <w:r>
        <w:rPr>
          <w:color w:val="auto"/>
        </w:rPr>
        <w:t>sinfectante</w:t>
      </w:r>
      <w:r w:rsidRPr="00325625">
        <w:rPr>
          <w:color w:val="auto"/>
        </w:rPr>
        <w:t>.</w:t>
      </w:r>
      <w:r>
        <w:rPr>
          <w:color w:val="auto"/>
        </w:rPr>
        <w:t xml:space="preserve"> No enjuagar.</w:t>
      </w:r>
      <w:r w:rsidRPr="00325625">
        <w:rPr>
          <w:color w:val="auto"/>
        </w:rPr>
        <w:t xml:space="preserve"> </w:t>
      </w:r>
    </w:p>
    <w:p w14:paraId="36FB1F17" w14:textId="77777777" w:rsidR="008F56C8" w:rsidRPr="00325625" w:rsidRDefault="008F56C8" w:rsidP="008F56C8">
      <w:pPr>
        <w:pStyle w:val="Default"/>
        <w:numPr>
          <w:ilvl w:val="0"/>
          <w:numId w:val="15"/>
        </w:numPr>
        <w:spacing w:after="200" w:line="276" w:lineRule="auto"/>
        <w:ind w:left="567" w:hanging="425"/>
        <w:jc w:val="both"/>
        <w:rPr>
          <w:color w:val="auto"/>
        </w:rPr>
      </w:pPr>
      <w:r w:rsidRPr="00325625">
        <w:rPr>
          <w:color w:val="auto"/>
        </w:rPr>
        <w:t xml:space="preserve">Verificar que los implementos estén muy limpios al hacer la limpieza en otra área con el fin de evitar la contaminación cruzada. </w:t>
      </w:r>
    </w:p>
    <w:p w14:paraId="5AE48826" w14:textId="77777777" w:rsidR="008F56C8" w:rsidRPr="00325625" w:rsidRDefault="008F56C8" w:rsidP="008F56C8">
      <w:pPr>
        <w:pStyle w:val="Default"/>
        <w:numPr>
          <w:ilvl w:val="0"/>
          <w:numId w:val="15"/>
        </w:numPr>
        <w:spacing w:after="200" w:line="276" w:lineRule="auto"/>
        <w:ind w:left="567" w:hanging="425"/>
        <w:jc w:val="both"/>
        <w:rPr>
          <w:color w:val="auto"/>
        </w:rPr>
      </w:pPr>
      <w:r w:rsidRPr="00325625">
        <w:rPr>
          <w:color w:val="auto"/>
        </w:rPr>
        <w:t xml:space="preserve">Colocar avisos de precauciones de piso húmedo para evitar accidentes. </w:t>
      </w:r>
    </w:p>
    <w:p w14:paraId="07DD522F" w14:textId="77777777" w:rsidR="008F56C8" w:rsidRPr="00325625" w:rsidRDefault="008F56C8" w:rsidP="008F56C8">
      <w:pPr>
        <w:pStyle w:val="Default"/>
        <w:spacing w:after="200" w:line="276" w:lineRule="auto"/>
        <w:jc w:val="both"/>
        <w:rPr>
          <w:color w:val="auto"/>
        </w:rPr>
      </w:pPr>
    </w:p>
    <w:p w14:paraId="1805F0A4" w14:textId="40D08342" w:rsidR="008F56C8" w:rsidRPr="00325625" w:rsidRDefault="008F56C8" w:rsidP="00676148">
      <w:pPr>
        <w:autoSpaceDE w:val="0"/>
        <w:autoSpaceDN w:val="0"/>
        <w:adjustRightInd w:val="0"/>
        <w:jc w:val="both"/>
        <w:rPr>
          <w:rFonts w:ascii="Arial" w:hAnsi="Arial" w:cs="Arial"/>
          <w:bCs/>
          <w:sz w:val="24"/>
          <w:szCs w:val="24"/>
        </w:rPr>
        <w:sectPr w:rsidR="008F56C8" w:rsidRPr="00325625" w:rsidSect="00B50D88">
          <w:headerReference w:type="default" r:id="rId8"/>
          <w:footerReference w:type="default" r:id="rId9"/>
          <w:pgSz w:w="12240" w:h="15840"/>
          <w:pgMar w:top="1701" w:right="1418" w:bottom="1701" w:left="1418" w:header="708" w:footer="708" w:gutter="0"/>
          <w:cols w:space="708"/>
          <w:docGrid w:linePitch="360"/>
        </w:sectPr>
      </w:pPr>
    </w:p>
    <w:p w14:paraId="3DEEC669" w14:textId="77777777" w:rsidR="00F8598F" w:rsidRPr="00325625" w:rsidRDefault="00F8598F" w:rsidP="00D67D86">
      <w:pPr>
        <w:pStyle w:val="Default"/>
        <w:spacing w:after="200" w:line="276" w:lineRule="auto"/>
        <w:jc w:val="both"/>
        <w:rPr>
          <w:color w:val="auto"/>
        </w:rPr>
      </w:pPr>
      <w:bookmarkStart w:id="0" w:name="_GoBack"/>
      <w:bookmarkEnd w:id="0"/>
    </w:p>
    <w:p w14:paraId="61518A4D" w14:textId="77777777" w:rsidR="00F8598F" w:rsidRPr="00325625" w:rsidRDefault="00F8598F" w:rsidP="00676148">
      <w:pPr>
        <w:pStyle w:val="Default"/>
        <w:numPr>
          <w:ilvl w:val="2"/>
          <w:numId w:val="12"/>
        </w:numPr>
        <w:spacing w:after="200" w:line="276" w:lineRule="auto"/>
        <w:jc w:val="both"/>
        <w:rPr>
          <w:b/>
          <w:color w:val="auto"/>
        </w:rPr>
      </w:pPr>
      <w:r w:rsidRPr="00325625">
        <w:rPr>
          <w:b/>
          <w:color w:val="auto"/>
        </w:rPr>
        <w:t xml:space="preserve">Trapeado </w:t>
      </w:r>
    </w:p>
    <w:p w14:paraId="3656B9AB" w14:textId="77777777" w:rsidR="00F8598F" w:rsidRPr="00325625" w:rsidRDefault="00F8598F" w:rsidP="007D6426">
      <w:pPr>
        <w:pStyle w:val="Default"/>
        <w:spacing w:line="276" w:lineRule="auto"/>
        <w:jc w:val="both"/>
        <w:rPr>
          <w:b/>
          <w:color w:val="auto"/>
        </w:rPr>
      </w:pPr>
    </w:p>
    <w:p w14:paraId="56536CC4" w14:textId="77777777" w:rsidR="00F8598F" w:rsidRPr="00325625" w:rsidRDefault="00F8598F" w:rsidP="00D67D86">
      <w:pPr>
        <w:pStyle w:val="Default"/>
        <w:spacing w:after="200" w:line="276" w:lineRule="auto"/>
        <w:jc w:val="both"/>
        <w:rPr>
          <w:color w:val="auto"/>
        </w:rPr>
      </w:pPr>
      <w:r w:rsidRPr="00325625">
        <w:rPr>
          <w:color w:val="auto"/>
        </w:rPr>
        <w:t xml:space="preserve">Este procedimiento se realiza con el fin de limpiar y desinfectar los pisos, se debe conocer el tipo de piso para prevenir el deterioro de </w:t>
      </w:r>
      <w:proofErr w:type="gramStart"/>
      <w:r w:rsidRPr="00325625">
        <w:rPr>
          <w:color w:val="auto"/>
        </w:rPr>
        <w:t>los mismos</w:t>
      </w:r>
      <w:proofErr w:type="gramEnd"/>
      <w:r w:rsidRPr="00325625">
        <w:rPr>
          <w:color w:val="auto"/>
        </w:rPr>
        <w:t xml:space="preserve">. </w:t>
      </w:r>
    </w:p>
    <w:p w14:paraId="51ED49E4" w14:textId="77777777" w:rsidR="00F8598F" w:rsidRPr="00325625" w:rsidRDefault="00F8598F" w:rsidP="007D6426">
      <w:pPr>
        <w:pStyle w:val="Default"/>
        <w:numPr>
          <w:ilvl w:val="0"/>
          <w:numId w:val="16"/>
        </w:numPr>
        <w:spacing w:after="200" w:line="276" w:lineRule="auto"/>
        <w:ind w:left="567" w:hanging="425"/>
        <w:jc w:val="both"/>
        <w:rPr>
          <w:color w:val="auto"/>
        </w:rPr>
      </w:pPr>
      <w:r w:rsidRPr="00325625">
        <w:rPr>
          <w:color w:val="auto"/>
        </w:rPr>
        <w:t xml:space="preserve">Iniciar trapeando los bordes, iniciando por el lugar más alejado de la vía de acceso. Los movimientos deben hacerse en forma de ocho, tratando de no pasar dos veces por el mismo lugar y cubriendo toda la superficie. </w:t>
      </w:r>
    </w:p>
    <w:p w14:paraId="428260A0" w14:textId="77777777" w:rsidR="00F8598F" w:rsidRPr="00325625" w:rsidRDefault="00F8598F" w:rsidP="007D6426">
      <w:pPr>
        <w:pStyle w:val="Default"/>
        <w:numPr>
          <w:ilvl w:val="0"/>
          <w:numId w:val="16"/>
        </w:numPr>
        <w:spacing w:after="200" w:line="276" w:lineRule="auto"/>
        <w:ind w:left="567" w:hanging="425"/>
        <w:jc w:val="both"/>
        <w:rPr>
          <w:color w:val="auto"/>
        </w:rPr>
      </w:pPr>
      <w:r w:rsidRPr="00325625">
        <w:rPr>
          <w:color w:val="auto"/>
        </w:rPr>
        <w:t xml:space="preserve">Se debe enjuagar el trapeador hasta verlo limpio y repasar de nuevo. Hay que tener cuidado de no dejar charcos o sitios mojados que favorecen el crecimiento bacteriano. Verificar el estado de los drenajes (desagües) y retirar todas las suciedades que se encuentren en el piso como chicles, manchas, etc. </w:t>
      </w:r>
    </w:p>
    <w:p w14:paraId="52C7665E" w14:textId="77777777" w:rsidR="00F8598F" w:rsidRPr="00325625" w:rsidRDefault="00F8598F" w:rsidP="007D6426">
      <w:pPr>
        <w:pStyle w:val="Default"/>
        <w:numPr>
          <w:ilvl w:val="0"/>
          <w:numId w:val="16"/>
        </w:numPr>
        <w:spacing w:after="200" w:line="276" w:lineRule="auto"/>
        <w:ind w:left="567" w:hanging="425"/>
        <w:jc w:val="both"/>
        <w:rPr>
          <w:color w:val="auto"/>
        </w:rPr>
      </w:pPr>
      <w:r w:rsidRPr="00325625">
        <w:rPr>
          <w:color w:val="auto"/>
        </w:rPr>
        <w:t xml:space="preserve">Colocar avisos de precauciones de piso húmedo para evitar accidentes. </w:t>
      </w:r>
    </w:p>
    <w:p w14:paraId="45FB0818" w14:textId="77777777" w:rsidR="00F8598F" w:rsidRPr="00325625" w:rsidRDefault="00F8598F" w:rsidP="00D67D86">
      <w:pPr>
        <w:pStyle w:val="Default"/>
        <w:spacing w:after="200" w:line="276" w:lineRule="auto"/>
        <w:jc w:val="both"/>
        <w:rPr>
          <w:color w:val="auto"/>
        </w:rPr>
      </w:pPr>
    </w:p>
    <w:p w14:paraId="73F226CE" w14:textId="77777777" w:rsidR="00F8598F" w:rsidRPr="00325625" w:rsidRDefault="00F8598F" w:rsidP="00676148">
      <w:pPr>
        <w:pStyle w:val="Default"/>
        <w:numPr>
          <w:ilvl w:val="2"/>
          <w:numId w:val="12"/>
        </w:numPr>
        <w:spacing w:after="200" w:line="276" w:lineRule="auto"/>
        <w:jc w:val="both"/>
        <w:rPr>
          <w:b/>
          <w:color w:val="auto"/>
        </w:rPr>
      </w:pPr>
      <w:r w:rsidRPr="00325625">
        <w:rPr>
          <w:b/>
          <w:color w:val="auto"/>
        </w:rPr>
        <w:t xml:space="preserve">Limpieza de polvo </w:t>
      </w:r>
    </w:p>
    <w:p w14:paraId="049F31CB" w14:textId="77777777" w:rsidR="007D6426" w:rsidRPr="00325625" w:rsidRDefault="007D6426" w:rsidP="007D6426">
      <w:pPr>
        <w:pStyle w:val="Default"/>
        <w:spacing w:line="276" w:lineRule="auto"/>
        <w:jc w:val="both"/>
        <w:rPr>
          <w:b/>
          <w:color w:val="auto"/>
        </w:rPr>
      </w:pPr>
    </w:p>
    <w:p w14:paraId="4BA2953C" w14:textId="77777777" w:rsidR="00F8598F" w:rsidRPr="00325625" w:rsidRDefault="00F8598F" w:rsidP="007D6426">
      <w:pPr>
        <w:pStyle w:val="Default"/>
        <w:numPr>
          <w:ilvl w:val="0"/>
          <w:numId w:val="17"/>
        </w:numPr>
        <w:spacing w:after="200" w:line="276" w:lineRule="auto"/>
        <w:ind w:left="567" w:hanging="425"/>
        <w:jc w:val="both"/>
        <w:rPr>
          <w:color w:val="auto"/>
        </w:rPr>
      </w:pPr>
      <w:r w:rsidRPr="00325625">
        <w:rPr>
          <w:color w:val="auto"/>
        </w:rPr>
        <w:t xml:space="preserve">El polvo no siempre es visible, pero constantemente está suspendido en el aire, se deposita en los muebles, los pisos, las paredes, los techos y los objetos en general. Es necesario retirarlo para evitar que se acumule y se endurezca, pues esto favorece el crecimiento bacteriano. </w:t>
      </w:r>
    </w:p>
    <w:p w14:paraId="68D0B932" w14:textId="77777777" w:rsidR="00F8598F" w:rsidRPr="00325625" w:rsidRDefault="00F8598F" w:rsidP="007D6426">
      <w:pPr>
        <w:pStyle w:val="Default"/>
        <w:numPr>
          <w:ilvl w:val="0"/>
          <w:numId w:val="17"/>
        </w:numPr>
        <w:spacing w:after="200" w:line="276" w:lineRule="auto"/>
        <w:ind w:left="567" w:hanging="425"/>
        <w:jc w:val="both"/>
        <w:rPr>
          <w:color w:val="auto"/>
        </w:rPr>
      </w:pPr>
      <w:r w:rsidRPr="00325625">
        <w:rPr>
          <w:color w:val="auto"/>
        </w:rPr>
        <w:t xml:space="preserve">Para retirar el polvo se recomienda doblar el paño en cuadros y humedecer con </w:t>
      </w:r>
      <w:r w:rsidR="00A97D2D">
        <w:rPr>
          <w:color w:val="auto"/>
        </w:rPr>
        <w:t>solución desinfectante</w:t>
      </w:r>
      <w:r w:rsidRPr="00325625">
        <w:rPr>
          <w:color w:val="auto"/>
        </w:rPr>
        <w:t xml:space="preserve">, estos paños se deben cambiar a medida que se van ensuciando. En la limpieza horizontal o vertical, pasar el paño en línea recta, ayuda a no dejar marcas en la superficie; sostener el paño con suavidad de manera que le permita absorber el polvo con facilidad. </w:t>
      </w:r>
    </w:p>
    <w:p w14:paraId="0411F1AD" w14:textId="77777777" w:rsidR="00F8598F" w:rsidRPr="00325625" w:rsidRDefault="00F8598F" w:rsidP="007D6426">
      <w:pPr>
        <w:pStyle w:val="Default"/>
        <w:numPr>
          <w:ilvl w:val="0"/>
          <w:numId w:val="17"/>
        </w:numPr>
        <w:spacing w:after="200" w:line="276" w:lineRule="auto"/>
        <w:ind w:left="567" w:hanging="425"/>
        <w:jc w:val="both"/>
        <w:rPr>
          <w:color w:val="auto"/>
        </w:rPr>
      </w:pPr>
      <w:r w:rsidRPr="00325625">
        <w:rPr>
          <w:color w:val="auto"/>
        </w:rPr>
        <w:t xml:space="preserve">Se debe evitar sacudir el paño para no dispersar el polvo. </w:t>
      </w:r>
    </w:p>
    <w:p w14:paraId="79EAE6BE" w14:textId="77777777" w:rsidR="00F8598F" w:rsidRPr="00325625" w:rsidRDefault="00F8598F" w:rsidP="007D6426">
      <w:pPr>
        <w:pStyle w:val="Default"/>
        <w:numPr>
          <w:ilvl w:val="0"/>
          <w:numId w:val="17"/>
        </w:numPr>
        <w:spacing w:after="200" w:line="276" w:lineRule="auto"/>
        <w:ind w:left="567" w:hanging="425"/>
        <w:jc w:val="both"/>
        <w:rPr>
          <w:color w:val="auto"/>
        </w:rPr>
      </w:pPr>
      <w:r w:rsidRPr="00325625">
        <w:rPr>
          <w:color w:val="auto"/>
        </w:rPr>
        <w:t xml:space="preserve">Comenzar con la limpieza por las partes altas, continuar hacia las partes más bajas, superficies planas, lados y soportes. </w:t>
      </w:r>
    </w:p>
    <w:p w14:paraId="3FF1B86E" w14:textId="77777777" w:rsidR="00F8598F" w:rsidRPr="00325625" w:rsidRDefault="00F8598F" w:rsidP="007D6426">
      <w:pPr>
        <w:pStyle w:val="Default"/>
        <w:numPr>
          <w:ilvl w:val="0"/>
          <w:numId w:val="17"/>
        </w:numPr>
        <w:spacing w:after="200" w:line="276" w:lineRule="auto"/>
        <w:ind w:left="567" w:hanging="425"/>
        <w:jc w:val="both"/>
        <w:rPr>
          <w:color w:val="auto"/>
        </w:rPr>
      </w:pPr>
      <w:r w:rsidRPr="00325625">
        <w:rPr>
          <w:color w:val="auto"/>
        </w:rPr>
        <w:t xml:space="preserve">Verificar que todos los espacios limpiados queden en perfectas condiciones. </w:t>
      </w:r>
    </w:p>
    <w:p w14:paraId="53128261" w14:textId="77777777" w:rsidR="00F8598F" w:rsidRPr="00325625" w:rsidRDefault="00F8598F" w:rsidP="00D67D86">
      <w:pPr>
        <w:pStyle w:val="Default"/>
        <w:spacing w:after="200" w:line="276" w:lineRule="auto"/>
        <w:jc w:val="both"/>
        <w:rPr>
          <w:color w:val="auto"/>
        </w:rPr>
      </w:pPr>
    </w:p>
    <w:p w14:paraId="442E91C8" w14:textId="77777777" w:rsidR="00F8598F" w:rsidRPr="00325625" w:rsidRDefault="00354E8D" w:rsidP="00676148">
      <w:pPr>
        <w:pStyle w:val="Prrafodelista"/>
        <w:numPr>
          <w:ilvl w:val="1"/>
          <w:numId w:val="12"/>
        </w:numPr>
        <w:autoSpaceDE w:val="0"/>
        <w:autoSpaceDN w:val="0"/>
        <w:adjustRightInd w:val="0"/>
        <w:ind w:left="567" w:hanging="567"/>
        <w:jc w:val="both"/>
        <w:rPr>
          <w:rFonts w:ascii="Arial" w:hAnsi="Arial" w:cs="Arial"/>
          <w:b/>
          <w:bCs/>
          <w:sz w:val="24"/>
          <w:szCs w:val="24"/>
        </w:rPr>
      </w:pPr>
      <w:r w:rsidRPr="00325625">
        <w:rPr>
          <w:rFonts w:ascii="Arial" w:hAnsi="Arial" w:cs="Arial"/>
          <w:b/>
          <w:bCs/>
          <w:sz w:val="24"/>
          <w:szCs w:val="24"/>
        </w:rPr>
        <w:t>LIMPIEZA SEMANAL</w:t>
      </w:r>
    </w:p>
    <w:p w14:paraId="62486C05" w14:textId="77777777" w:rsidR="00F8598F" w:rsidRPr="00325625" w:rsidRDefault="00F8598F" w:rsidP="007D6426">
      <w:pPr>
        <w:autoSpaceDE w:val="0"/>
        <w:autoSpaceDN w:val="0"/>
        <w:adjustRightInd w:val="0"/>
        <w:spacing w:after="0"/>
        <w:jc w:val="both"/>
        <w:rPr>
          <w:rFonts w:ascii="Arial" w:hAnsi="Arial" w:cs="Arial"/>
          <w:b/>
          <w:bCs/>
          <w:sz w:val="24"/>
          <w:szCs w:val="24"/>
        </w:rPr>
      </w:pPr>
    </w:p>
    <w:p w14:paraId="43952416" w14:textId="77777777" w:rsidR="00F8598F" w:rsidRPr="00325625" w:rsidRDefault="00F8598F" w:rsidP="00D67D86">
      <w:pPr>
        <w:autoSpaceDE w:val="0"/>
        <w:autoSpaceDN w:val="0"/>
        <w:adjustRightInd w:val="0"/>
        <w:jc w:val="both"/>
        <w:rPr>
          <w:rFonts w:ascii="Arial" w:hAnsi="Arial" w:cs="Arial"/>
          <w:sz w:val="24"/>
          <w:szCs w:val="24"/>
        </w:rPr>
      </w:pPr>
      <w:r w:rsidRPr="00325625">
        <w:rPr>
          <w:rFonts w:ascii="Arial" w:hAnsi="Arial" w:cs="Arial"/>
          <w:sz w:val="24"/>
          <w:szCs w:val="24"/>
        </w:rPr>
        <w:t>Además de la limpieza diaria, se debe realizar y vigilar una limpieza regular cada semana como complemento, para lo cual se recomienda lo siguiente:</w:t>
      </w:r>
    </w:p>
    <w:p w14:paraId="19AA760A" w14:textId="77777777" w:rsidR="00F8598F" w:rsidRPr="00325625" w:rsidRDefault="00F8598F" w:rsidP="007D6426">
      <w:pPr>
        <w:pStyle w:val="Prrafodelista"/>
        <w:numPr>
          <w:ilvl w:val="0"/>
          <w:numId w:val="18"/>
        </w:numPr>
        <w:autoSpaceDE w:val="0"/>
        <w:autoSpaceDN w:val="0"/>
        <w:adjustRightInd w:val="0"/>
        <w:ind w:left="567" w:hanging="425"/>
        <w:jc w:val="both"/>
        <w:rPr>
          <w:rFonts w:ascii="Arial" w:hAnsi="Arial" w:cs="Arial"/>
          <w:sz w:val="24"/>
          <w:szCs w:val="24"/>
        </w:rPr>
      </w:pPr>
      <w:r w:rsidRPr="00325625">
        <w:rPr>
          <w:rFonts w:ascii="Arial" w:hAnsi="Arial" w:cs="Arial"/>
          <w:sz w:val="24"/>
          <w:szCs w:val="24"/>
        </w:rPr>
        <w:t xml:space="preserve">Las paredes deben limpiarse cuando se vean sucias, más </w:t>
      </w:r>
      <w:proofErr w:type="gramStart"/>
      <w:r w:rsidR="00C53D67" w:rsidRPr="00325625">
        <w:rPr>
          <w:rFonts w:ascii="Arial" w:hAnsi="Arial" w:cs="Arial"/>
          <w:sz w:val="24"/>
          <w:szCs w:val="24"/>
        </w:rPr>
        <w:t>aun</w:t>
      </w:r>
      <w:proofErr w:type="gramEnd"/>
      <w:r w:rsidRPr="00325625">
        <w:rPr>
          <w:rFonts w:ascii="Arial" w:hAnsi="Arial" w:cs="Arial"/>
          <w:sz w:val="24"/>
          <w:szCs w:val="24"/>
        </w:rPr>
        <w:t xml:space="preserve"> las que están pintadas o tienen losetas con uniones porosas</w:t>
      </w:r>
      <w:r w:rsidR="00C53D67">
        <w:rPr>
          <w:rFonts w:ascii="Arial" w:hAnsi="Arial" w:cs="Arial"/>
          <w:sz w:val="24"/>
          <w:szCs w:val="24"/>
        </w:rPr>
        <w:t>.</w:t>
      </w:r>
    </w:p>
    <w:p w14:paraId="6B839788" w14:textId="77777777" w:rsidR="00F8598F" w:rsidRPr="00325625" w:rsidRDefault="00F8598F" w:rsidP="007D6426">
      <w:pPr>
        <w:pStyle w:val="Prrafodelista"/>
        <w:numPr>
          <w:ilvl w:val="0"/>
          <w:numId w:val="18"/>
        </w:numPr>
        <w:autoSpaceDE w:val="0"/>
        <w:autoSpaceDN w:val="0"/>
        <w:adjustRightInd w:val="0"/>
        <w:ind w:left="567" w:hanging="425"/>
        <w:jc w:val="both"/>
        <w:rPr>
          <w:rFonts w:ascii="Arial" w:hAnsi="Arial" w:cs="Arial"/>
          <w:sz w:val="24"/>
          <w:szCs w:val="24"/>
        </w:rPr>
      </w:pPr>
      <w:r w:rsidRPr="00325625">
        <w:rPr>
          <w:rFonts w:ascii="Arial" w:hAnsi="Arial" w:cs="Arial"/>
          <w:sz w:val="24"/>
          <w:szCs w:val="24"/>
        </w:rPr>
        <w:t>Los pisos de todo el consultorio médico se deben lavar periódicamente para eliminar los depósitos y las películas acumuladas.</w:t>
      </w:r>
    </w:p>
    <w:p w14:paraId="1E97D0A9" w14:textId="77777777" w:rsidR="00526215" w:rsidRDefault="00F8598F" w:rsidP="007D6426">
      <w:pPr>
        <w:pStyle w:val="Prrafodelista"/>
        <w:numPr>
          <w:ilvl w:val="0"/>
          <w:numId w:val="18"/>
        </w:numPr>
        <w:autoSpaceDE w:val="0"/>
        <w:autoSpaceDN w:val="0"/>
        <w:adjustRightInd w:val="0"/>
        <w:ind w:left="567" w:hanging="425"/>
        <w:jc w:val="both"/>
        <w:rPr>
          <w:rFonts w:ascii="Arial" w:hAnsi="Arial" w:cs="Arial"/>
          <w:sz w:val="24"/>
          <w:szCs w:val="24"/>
        </w:rPr>
      </w:pPr>
      <w:r w:rsidRPr="00526215">
        <w:rPr>
          <w:rFonts w:ascii="Arial" w:hAnsi="Arial" w:cs="Arial"/>
          <w:sz w:val="24"/>
          <w:szCs w:val="24"/>
        </w:rPr>
        <w:t>Los cestos de basura se deben lavar y desinfecta</w:t>
      </w:r>
      <w:r w:rsidR="00526215">
        <w:rPr>
          <w:rFonts w:ascii="Arial" w:hAnsi="Arial" w:cs="Arial"/>
          <w:sz w:val="24"/>
          <w:szCs w:val="24"/>
        </w:rPr>
        <w:t>r, con abundante agua y jabón</w:t>
      </w:r>
      <w:r w:rsidR="00A97D2D">
        <w:rPr>
          <w:rFonts w:ascii="Arial" w:hAnsi="Arial" w:cs="Arial"/>
          <w:sz w:val="24"/>
          <w:szCs w:val="24"/>
        </w:rPr>
        <w:t>.</w:t>
      </w:r>
      <w:r w:rsidR="00526215">
        <w:rPr>
          <w:rFonts w:ascii="Arial" w:hAnsi="Arial" w:cs="Arial"/>
          <w:sz w:val="24"/>
          <w:szCs w:val="24"/>
        </w:rPr>
        <w:t xml:space="preserve"> </w:t>
      </w:r>
    </w:p>
    <w:p w14:paraId="195AF0E3" w14:textId="77777777" w:rsidR="00F8598F" w:rsidRPr="00526215" w:rsidRDefault="00F8598F" w:rsidP="007D6426">
      <w:pPr>
        <w:pStyle w:val="Prrafodelista"/>
        <w:numPr>
          <w:ilvl w:val="0"/>
          <w:numId w:val="18"/>
        </w:numPr>
        <w:autoSpaceDE w:val="0"/>
        <w:autoSpaceDN w:val="0"/>
        <w:adjustRightInd w:val="0"/>
        <w:ind w:left="567" w:hanging="425"/>
        <w:jc w:val="both"/>
        <w:rPr>
          <w:rFonts w:ascii="Arial" w:hAnsi="Arial" w:cs="Arial"/>
          <w:sz w:val="24"/>
          <w:szCs w:val="24"/>
        </w:rPr>
      </w:pPr>
      <w:r w:rsidRPr="00526215">
        <w:rPr>
          <w:rFonts w:ascii="Arial" w:hAnsi="Arial" w:cs="Arial"/>
          <w:sz w:val="24"/>
          <w:szCs w:val="24"/>
        </w:rPr>
        <w:t>Las áreas de almacenamiento deben limpiarse por lo menos cada semana, o con mayor frecuencia si es necesario, para evitar la acumulación de polvo.</w:t>
      </w:r>
    </w:p>
    <w:p w14:paraId="12EC67BF" w14:textId="77777777" w:rsidR="00F8598F" w:rsidRPr="00325625" w:rsidRDefault="00F8598F" w:rsidP="007D6426">
      <w:pPr>
        <w:pStyle w:val="Prrafodelista"/>
        <w:numPr>
          <w:ilvl w:val="0"/>
          <w:numId w:val="18"/>
        </w:numPr>
        <w:autoSpaceDE w:val="0"/>
        <w:autoSpaceDN w:val="0"/>
        <w:adjustRightInd w:val="0"/>
        <w:ind w:left="567" w:hanging="425"/>
        <w:jc w:val="both"/>
        <w:rPr>
          <w:rFonts w:ascii="Arial" w:hAnsi="Arial" w:cs="Arial"/>
          <w:sz w:val="24"/>
          <w:szCs w:val="24"/>
        </w:rPr>
      </w:pPr>
      <w:r w:rsidRPr="00325625">
        <w:rPr>
          <w:rFonts w:ascii="Arial" w:hAnsi="Arial" w:cs="Arial"/>
          <w:sz w:val="24"/>
          <w:szCs w:val="24"/>
        </w:rPr>
        <w:t>Recipientes: La contaminación microbiana puede transmitirse a través de los recipientes contaminados, con soluciones desinfectantes o el jabón para las manos. Deseche el contenido de</w:t>
      </w:r>
      <w:r w:rsidR="00A97D2D">
        <w:rPr>
          <w:rFonts w:ascii="Arial" w:hAnsi="Arial" w:cs="Arial"/>
          <w:sz w:val="24"/>
          <w:szCs w:val="24"/>
        </w:rPr>
        <w:t xml:space="preserve"> los recipientes cada mes</w:t>
      </w:r>
      <w:r w:rsidRPr="00325625">
        <w:rPr>
          <w:rFonts w:ascii="Arial" w:hAnsi="Arial" w:cs="Arial"/>
          <w:sz w:val="24"/>
          <w:szCs w:val="24"/>
        </w:rPr>
        <w:t>, lávelos y séquelos antes de llenarlos para nuevo uso</w:t>
      </w:r>
    </w:p>
    <w:p w14:paraId="1B8C5CFD" w14:textId="77777777" w:rsidR="00F8598F" w:rsidRPr="00325625" w:rsidRDefault="00F8598F" w:rsidP="007D6426">
      <w:pPr>
        <w:pStyle w:val="Prrafodelista"/>
        <w:numPr>
          <w:ilvl w:val="0"/>
          <w:numId w:val="18"/>
        </w:numPr>
        <w:ind w:left="567" w:hanging="425"/>
        <w:jc w:val="both"/>
        <w:rPr>
          <w:rFonts w:ascii="Arial" w:hAnsi="Arial" w:cs="Arial"/>
          <w:sz w:val="24"/>
          <w:szCs w:val="24"/>
        </w:rPr>
      </w:pPr>
      <w:r w:rsidRPr="00325625">
        <w:rPr>
          <w:rFonts w:ascii="Arial" w:hAnsi="Arial" w:cs="Arial"/>
          <w:sz w:val="24"/>
          <w:szCs w:val="24"/>
        </w:rPr>
        <w:t>Siga las demás recomendaciones dadas para la limpieza diaria.</w:t>
      </w:r>
    </w:p>
    <w:p w14:paraId="4101652C" w14:textId="77777777" w:rsidR="00F8598F" w:rsidRPr="00325625" w:rsidRDefault="00F8598F" w:rsidP="00D67D86">
      <w:pPr>
        <w:jc w:val="both"/>
        <w:rPr>
          <w:rFonts w:ascii="Arial" w:hAnsi="Arial" w:cs="Arial"/>
          <w:sz w:val="24"/>
          <w:szCs w:val="24"/>
        </w:rPr>
      </w:pPr>
    </w:p>
    <w:p w14:paraId="3D7AAE53" w14:textId="77777777" w:rsidR="00F8598F" w:rsidRPr="00325625" w:rsidRDefault="00F8598F" w:rsidP="00676148">
      <w:pPr>
        <w:pStyle w:val="Default"/>
        <w:numPr>
          <w:ilvl w:val="1"/>
          <w:numId w:val="12"/>
        </w:numPr>
        <w:spacing w:after="200" w:line="276" w:lineRule="auto"/>
        <w:ind w:left="567" w:hanging="567"/>
        <w:jc w:val="both"/>
        <w:rPr>
          <w:b/>
          <w:bCs/>
          <w:color w:val="auto"/>
        </w:rPr>
      </w:pPr>
      <w:r w:rsidRPr="00325625">
        <w:rPr>
          <w:b/>
          <w:bCs/>
          <w:color w:val="auto"/>
        </w:rPr>
        <w:t xml:space="preserve">MEDIDAS DE LIMPIEZA EN CASO DE DERRAMES DE SANGRE Y LÍQUIDOS CORPORALES </w:t>
      </w:r>
    </w:p>
    <w:p w14:paraId="4B99056E" w14:textId="77777777" w:rsidR="00F8598F" w:rsidRPr="00325625" w:rsidRDefault="00F8598F" w:rsidP="007D6426">
      <w:pPr>
        <w:pStyle w:val="Default"/>
        <w:spacing w:line="276" w:lineRule="auto"/>
        <w:jc w:val="both"/>
        <w:rPr>
          <w:color w:val="auto"/>
        </w:rPr>
      </w:pPr>
    </w:p>
    <w:p w14:paraId="49BFC0FE" w14:textId="77777777" w:rsidR="00F8598F" w:rsidRPr="00325625" w:rsidRDefault="00F8598F" w:rsidP="00D67D86">
      <w:pPr>
        <w:pStyle w:val="Default"/>
        <w:spacing w:after="200" w:line="276" w:lineRule="auto"/>
        <w:jc w:val="both"/>
        <w:rPr>
          <w:color w:val="auto"/>
        </w:rPr>
      </w:pPr>
      <w:r w:rsidRPr="00325625">
        <w:rPr>
          <w:color w:val="auto"/>
        </w:rPr>
        <w:t>Para derrames que contengan grandes cantidades de sangre y otras sustancias corporales, los trabajadores primero deben remover el material orgánico vis</w:t>
      </w:r>
      <w:r w:rsidR="005B1913" w:rsidRPr="00325625">
        <w:rPr>
          <w:color w:val="auto"/>
        </w:rPr>
        <w:t>ible con material absorbente (</w:t>
      </w:r>
      <w:r w:rsidR="00A64DAC" w:rsidRPr="00325625">
        <w:rPr>
          <w:color w:val="auto"/>
        </w:rPr>
        <w:t xml:space="preserve">por ejemplo: </w:t>
      </w:r>
      <w:r w:rsidRPr="00325625">
        <w:rPr>
          <w:color w:val="auto"/>
        </w:rPr>
        <w:t xml:space="preserve">toallas de papel desechables </w:t>
      </w:r>
      <w:r w:rsidR="00526215">
        <w:rPr>
          <w:color w:val="auto"/>
        </w:rPr>
        <w:t>(</w:t>
      </w:r>
      <w:proofErr w:type="spellStart"/>
      <w:r w:rsidR="00526215">
        <w:rPr>
          <w:color w:val="auto"/>
        </w:rPr>
        <w:t>wypall</w:t>
      </w:r>
      <w:proofErr w:type="spellEnd"/>
      <w:r w:rsidR="00526215">
        <w:rPr>
          <w:color w:val="auto"/>
        </w:rPr>
        <w:t xml:space="preserve">) </w:t>
      </w:r>
      <w:r w:rsidRPr="00325625">
        <w:rPr>
          <w:color w:val="auto"/>
        </w:rPr>
        <w:t xml:space="preserve">las cuales deben desecharse en el recipiente de residuos biosanitarios), y luego limpiar y descontaminar el área. Tener en cuenta las siguientes recomendaciones: </w:t>
      </w:r>
    </w:p>
    <w:p w14:paraId="59CF463A" w14:textId="77777777" w:rsidR="00F8598F" w:rsidRPr="00325625" w:rsidRDefault="00F8598F" w:rsidP="004F31FB">
      <w:pPr>
        <w:pStyle w:val="Default"/>
        <w:numPr>
          <w:ilvl w:val="1"/>
          <w:numId w:val="21"/>
        </w:numPr>
        <w:spacing w:after="200" w:line="276" w:lineRule="auto"/>
        <w:ind w:left="567" w:hanging="425"/>
        <w:jc w:val="both"/>
        <w:rPr>
          <w:color w:val="auto"/>
        </w:rPr>
      </w:pPr>
      <w:r w:rsidRPr="00325625">
        <w:rPr>
          <w:color w:val="auto"/>
        </w:rPr>
        <w:t xml:space="preserve">Señalizar el área y restringir el paso, con una cinta de prevención o algún objeto visible que permita evitar el ingreso o tránsito del personal no autorizado. </w:t>
      </w:r>
    </w:p>
    <w:p w14:paraId="6550715C" w14:textId="77777777" w:rsidR="00F8598F" w:rsidRPr="00325625" w:rsidRDefault="00F8598F" w:rsidP="004F31FB">
      <w:pPr>
        <w:pStyle w:val="Default"/>
        <w:numPr>
          <w:ilvl w:val="1"/>
          <w:numId w:val="21"/>
        </w:numPr>
        <w:spacing w:after="200" w:line="276" w:lineRule="auto"/>
        <w:ind w:left="567" w:hanging="425"/>
        <w:jc w:val="both"/>
        <w:rPr>
          <w:color w:val="auto"/>
        </w:rPr>
      </w:pPr>
      <w:r w:rsidRPr="00325625">
        <w:rPr>
          <w:color w:val="auto"/>
        </w:rPr>
        <w:t xml:space="preserve">Colocarse los elementos de protección personal necesarios: guante industrial, mascarilla, bata y otros que el prestador estime convenientes. </w:t>
      </w:r>
    </w:p>
    <w:p w14:paraId="2659B4AA" w14:textId="77777777" w:rsidR="00F8598F" w:rsidRPr="00325625" w:rsidRDefault="00F8598F" w:rsidP="004F31FB">
      <w:pPr>
        <w:pStyle w:val="Default"/>
        <w:numPr>
          <w:ilvl w:val="1"/>
          <w:numId w:val="21"/>
        </w:numPr>
        <w:spacing w:after="200" w:line="276" w:lineRule="auto"/>
        <w:ind w:left="567" w:hanging="425"/>
        <w:jc w:val="both"/>
        <w:rPr>
          <w:color w:val="auto"/>
        </w:rPr>
      </w:pPr>
      <w:r w:rsidRPr="00325625">
        <w:rPr>
          <w:color w:val="auto"/>
        </w:rPr>
        <w:lastRenderedPageBreak/>
        <w:t>Si el derrame es líquido se debe limpiar utilizando papel</w:t>
      </w:r>
      <w:r w:rsidR="00526215">
        <w:rPr>
          <w:color w:val="auto"/>
        </w:rPr>
        <w:t xml:space="preserve"> (</w:t>
      </w:r>
      <w:proofErr w:type="spellStart"/>
      <w:r w:rsidR="00526215">
        <w:rPr>
          <w:color w:val="auto"/>
        </w:rPr>
        <w:t>wypall</w:t>
      </w:r>
      <w:proofErr w:type="spellEnd"/>
      <w:r w:rsidR="00526215">
        <w:rPr>
          <w:color w:val="auto"/>
        </w:rPr>
        <w:t>)</w:t>
      </w:r>
      <w:r w:rsidR="00A64DAC" w:rsidRPr="00325625">
        <w:rPr>
          <w:color w:val="auto"/>
        </w:rPr>
        <w:t>,</w:t>
      </w:r>
      <w:r w:rsidRPr="00325625">
        <w:rPr>
          <w:color w:val="auto"/>
        </w:rPr>
        <w:t xml:space="preserve"> el cual será dispuesto luego de su utilización como residuos peligrosos. </w:t>
      </w:r>
    </w:p>
    <w:p w14:paraId="1455BFA0" w14:textId="77777777" w:rsidR="00F8598F" w:rsidRPr="00325625" w:rsidRDefault="00F8598F" w:rsidP="004F31FB">
      <w:pPr>
        <w:pStyle w:val="Default"/>
        <w:numPr>
          <w:ilvl w:val="1"/>
          <w:numId w:val="21"/>
        </w:numPr>
        <w:spacing w:after="200" w:line="276" w:lineRule="auto"/>
        <w:ind w:left="567" w:hanging="425"/>
        <w:jc w:val="both"/>
        <w:rPr>
          <w:color w:val="auto"/>
        </w:rPr>
      </w:pPr>
      <w:r w:rsidRPr="00325625">
        <w:rPr>
          <w:color w:val="auto"/>
        </w:rPr>
        <w:t xml:space="preserve">En caso de ruptura de material de vidrio contaminado con sangre, otro líquido corporal, o material orgánico, recoja los vidrios con escoba y recogedor; nunca con las manos. </w:t>
      </w:r>
    </w:p>
    <w:p w14:paraId="3EA0DDC1" w14:textId="77777777" w:rsidR="00A97D2D" w:rsidRDefault="00200FC2" w:rsidP="004F31FB">
      <w:pPr>
        <w:pStyle w:val="Prrafodelista"/>
        <w:numPr>
          <w:ilvl w:val="1"/>
          <w:numId w:val="21"/>
        </w:numPr>
        <w:ind w:left="567" w:hanging="425"/>
        <w:jc w:val="both"/>
        <w:rPr>
          <w:rFonts w:ascii="Arial" w:hAnsi="Arial" w:cs="Arial"/>
          <w:sz w:val="24"/>
          <w:szCs w:val="24"/>
        </w:rPr>
      </w:pPr>
      <w:r>
        <w:rPr>
          <w:rFonts w:ascii="Arial" w:hAnsi="Arial" w:cs="Arial"/>
          <w:sz w:val="24"/>
          <w:szCs w:val="24"/>
        </w:rPr>
        <w:t xml:space="preserve">Para realizar la limpieza del área </w:t>
      </w:r>
      <w:r w:rsidR="00A97D2D">
        <w:rPr>
          <w:rFonts w:ascii="Arial" w:hAnsi="Arial" w:cs="Arial"/>
          <w:sz w:val="24"/>
          <w:szCs w:val="24"/>
        </w:rPr>
        <w:t xml:space="preserve">e inactivación de derrames biológicos </w:t>
      </w:r>
      <w:r>
        <w:rPr>
          <w:rFonts w:ascii="Arial" w:hAnsi="Arial" w:cs="Arial"/>
          <w:sz w:val="24"/>
          <w:szCs w:val="24"/>
        </w:rPr>
        <w:t xml:space="preserve">se </w:t>
      </w:r>
      <w:r w:rsidR="00A97D2D">
        <w:rPr>
          <w:rFonts w:ascii="Arial" w:hAnsi="Arial" w:cs="Arial"/>
          <w:sz w:val="24"/>
          <w:szCs w:val="24"/>
        </w:rPr>
        <w:t>utilizará</w:t>
      </w:r>
      <w:r>
        <w:rPr>
          <w:rFonts w:ascii="Arial" w:hAnsi="Arial" w:cs="Arial"/>
          <w:sz w:val="24"/>
          <w:szCs w:val="24"/>
        </w:rPr>
        <w:t xml:space="preserve"> </w:t>
      </w:r>
      <w:r w:rsidR="00A97D2D">
        <w:rPr>
          <w:rFonts w:ascii="Arial" w:hAnsi="Arial" w:cs="Arial"/>
          <w:sz w:val="24"/>
          <w:szCs w:val="24"/>
        </w:rPr>
        <w:t>el detergente y desinfectante (</w:t>
      </w:r>
      <w:r w:rsidR="00103202" w:rsidRPr="00103202">
        <w:rPr>
          <w:rFonts w:ascii="Arial" w:hAnsi="Arial" w:cs="Arial"/>
          <w:sz w:val="24"/>
          <w:szCs w:val="24"/>
        </w:rPr>
        <w:t>BENZIRAL®</w:t>
      </w:r>
      <w:r w:rsidR="00A97D2D">
        <w:rPr>
          <w:rFonts w:ascii="Arial" w:hAnsi="Arial" w:cs="Arial"/>
          <w:sz w:val="24"/>
          <w:szCs w:val="24"/>
        </w:rPr>
        <w:t xml:space="preserve">), de la siguiente forma:  </w:t>
      </w:r>
    </w:p>
    <w:p w14:paraId="61E1A580" w14:textId="77777777" w:rsidR="00103202" w:rsidRDefault="00103202" w:rsidP="00D67D86">
      <w:pPr>
        <w:autoSpaceDE w:val="0"/>
        <w:autoSpaceDN w:val="0"/>
        <w:adjustRightInd w:val="0"/>
        <w:jc w:val="both"/>
        <w:rPr>
          <w:rFonts w:ascii="Arial" w:hAnsi="Arial" w:cs="Arial"/>
          <w:sz w:val="24"/>
          <w:szCs w:val="24"/>
        </w:rPr>
      </w:pPr>
      <w:r w:rsidRPr="00103202">
        <w:rPr>
          <w:rFonts w:ascii="Arial" w:hAnsi="Arial" w:cs="Arial"/>
          <w:sz w:val="24"/>
          <w:szCs w:val="24"/>
        </w:rPr>
        <w:t>Para inactivación de derrames</w:t>
      </w:r>
      <w:r>
        <w:rPr>
          <w:rFonts w:ascii="Arial" w:hAnsi="Arial" w:cs="Arial"/>
          <w:sz w:val="24"/>
          <w:szCs w:val="24"/>
        </w:rPr>
        <w:t>:</w:t>
      </w:r>
    </w:p>
    <w:p w14:paraId="375FF374" w14:textId="77777777" w:rsidR="00103202" w:rsidRDefault="00103202" w:rsidP="00D67D86">
      <w:pPr>
        <w:autoSpaceDE w:val="0"/>
        <w:autoSpaceDN w:val="0"/>
        <w:adjustRightInd w:val="0"/>
        <w:jc w:val="both"/>
        <w:rPr>
          <w:rFonts w:ascii="Arial" w:hAnsi="Arial" w:cs="Arial"/>
          <w:sz w:val="24"/>
          <w:szCs w:val="24"/>
        </w:rPr>
      </w:pPr>
      <w:r>
        <w:rPr>
          <w:rFonts w:ascii="Arial" w:hAnsi="Arial" w:cs="Arial"/>
          <w:sz w:val="24"/>
          <w:szCs w:val="24"/>
        </w:rPr>
        <w:t xml:space="preserve">- </w:t>
      </w:r>
      <w:r w:rsidRPr="00103202">
        <w:rPr>
          <w:rFonts w:ascii="Arial" w:hAnsi="Arial" w:cs="Arial"/>
          <w:sz w:val="24"/>
          <w:szCs w:val="24"/>
        </w:rPr>
        <w:t xml:space="preserve">Mida 7,5 </w:t>
      </w:r>
      <w:proofErr w:type="spellStart"/>
      <w:r w:rsidRPr="00103202">
        <w:rPr>
          <w:rFonts w:ascii="Arial" w:hAnsi="Arial" w:cs="Arial"/>
          <w:sz w:val="24"/>
          <w:szCs w:val="24"/>
        </w:rPr>
        <w:t>mL</w:t>
      </w:r>
      <w:proofErr w:type="spellEnd"/>
      <w:r w:rsidRPr="00103202">
        <w:rPr>
          <w:rFonts w:ascii="Arial" w:hAnsi="Arial" w:cs="Arial"/>
          <w:sz w:val="24"/>
          <w:szCs w:val="24"/>
        </w:rPr>
        <w:t xml:space="preserve"> de BENZIRAL® y mezcle con 250 </w:t>
      </w:r>
      <w:proofErr w:type="spellStart"/>
      <w:r w:rsidRPr="00103202">
        <w:rPr>
          <w:rFonts w:ascii="Arial" w:hAnsi="Arial" w:cs="Arial"/>
          <w:sz w:val="24"/>
          <w:szCs w:val="24"/>
        </w:rPr>
        <w:t>mL</w:t>
      </w:r>
      <w:proofErr w:type="spellEnd"/>
      <w:r w:rsidRPr="00103202">
        <w:rPr>
          <w:rFonts w:ascii="Arial" w:hAnsi="Arial" w:cs="Arial"/>
          <w:sz w:val="24"/>
          <w:szCs w:val="24"/>
        </w:rPr>
        <w:t xml:space="preserve"> de agua potable, adicione esta solución sobre el derrame y recoja con toallas o compresas descartables o materiales sólidos absorbentes y disponga en contenedores adecuados, de acuerdo con la normatividad vigente. </w:t>
      </w:r>
    </w:p>
    <w:p w14:paraId="4ACDFCA3" w14:textId="77777777" w:rsidR="00103202" w:rsidRDefault="00103202" w:rsidP="00D67D86">
      <w:pPr>
        <w:autoSpaceDE w:val="0"/>
        <w:autoSpaceDN w:val="0"/>
        <w:adjustRightInd w:val="0"/>
        <w:jc w:val="both"/>
        <w:rPr>
          <w:rFonts w:ascii="Arial" w:hAnsi="Arial" w:cs="Arial"/>
          <w:sz w:val="24"/>
          <w:szCs w:val="24"/>
        </w:rPr>
      </w:pPr>
      <w:r w:rsidRPr="00103202">
        <w:rPr>
          <w:rFonts w:ascii="Arial" w:hAnsi="Arial" w:cs="Arial"/>
          <w:sz w:val="24"/>
          <w:szCs w:val="24"/>
        </w:rPr>
        <w:t>Para limpieza y desinfección de superficies</w:t>
      </w:r>
    </w:p>
    <w:p w14:paraId="173A834E" w14:textId="77777777" w:rsidR="00103202" w:rsidRDefault="00103202" w:rsidP="00D67D86">
      <w:pPr>
        <w:autoSpaceDE w:val="0"/>
        <w:autoSpaceDN w:val="0"/>
        <w:adjustRightInd w:val="0"/>
        <w:jc w:val="both"/>
        <w:rPr>
          <w:rFonts w:ascii="Arial" w:hAnsi="Arial" w:cs="Arial"/>
          <w:sz w:val="24"/>
          <w:szCs w:val="24"/>
        </w:rPr>
      </w:pPr>
      <w:r>
        <w:rPr>
          <w:rFonts w:ascii="Arial" w:hAnsi="Arial" w:cs="Arial"/>
          <w:sz w:val="24"/>
          <w:szCs w:val="24"/>
        </w:rPr>
        <w:t xml:space="preserve">- </w:t>
      </w:r>
      <w:r w:rsidRPr="00103202">
        <w:rPr>
          <w:rFonts w:ascii="Arial" w:hAnsi="Arial" w:cs="Arial"/>
          <w:sz w:val="24"/>
          <w:szCs w:val="24"/>
        </w:rPr>
        <w:t xml:space="preserve">Antes de usar en pisos, despeje el área y realice un barrido húmedo. </w:t>
      </w:r>
    </w:p>
    <w:p w14:paraId="73A9C5CD" w14:textId="77777777" w:rsidR="00103202" w:rsidRDefault="00103202" w:rsidP="00D67D86">
      <w:pPr>
        <w:autoSpaceDE w:val="0"/>
        <w:autoSpaceDN w:val="0"/>
        <w:adjustRightInd w:val="0"/>
        <w:jc w:val="both"/>
        <w:rPr>
          <w:rFonts w:ascii="Arial" w:hAnsi="Arial" w:cs="Arial"/>
          <w:sz w:val="24"/>
          <w:szCs w:val="24"/>
        </w:rPr>
      </w:pPr>
      <w:r>
        <w:rPr>
          <w:rFonts w:ascii="Arial" w:hAnsi="Arial" w:cs="Arial"/>
          <w:sz w:val="24"/>
          <w:szCs w:val="24"/>
        </w:rPr>
        <w:t xml:space="preserve">- </w:t>
      </w:r>
      <w:r w:rsidRPr="00103202">
        <w:rPr>
          <w:rFonts w:ascii="Arial" w:hAnsi="Arial" w:cs="Arial"/>
          <w:sz w:val="24"/>
          <w:szCs w:val="24"/>
        </w:rPr>
        <w:t xml:space="preserve">Preparación de BENZIRAL® DILUÍDO: Prepare lo que necesite diariamente. </w:t>
      </w:r>
    </w:p>
    <w:p w14:paraId="13EF9531" w14:textId="77777777" w:rsidR="00103202" w:rsidRDefault="00103202" w:rsidP="00D67D86">
      <w:pPr>
        <w:autoSpaceDE w:val="0"/>
        <w:autoSpaceDN w:val="0"/>
        <w:adjustRightInd w:val="0"/>
        <w:jc w:val="both"/>
        <w:rPr>
          <w:rFonts w:ascii="Arial" w:hAnsi="Arial" w:cs="Arial"/>
          <w:sz w:val="24"/>
          <w:szCs w:val="24"/>
        </w:rPr>
      </w:pPr>
      <w:r>
        <w:rPr>
          <w:rFonts w:ascii="Arial" w:hAnsi="Arial" w:cs="Arial"/>
          <w:sz w:val="24"/>
          <w:szCs w:val="24"/>
        </w:rPr>
        <w:t xml:space="preserve">- </w:t>
      </w:r>
      <w:r w:rsidRPr="00103202">
        <w:rPr>
          <w:rFonts w:ascii="Arial" w:hAnsi="Arial" w:cs="Arial"/>
          <w:sz w:val="24"/>
          <w:szCs w:val="24"/>
        </w:rPr>
        <w:t>Con la presentación de 1 litro: Use el sistema de dosi</w:t>
      </w:r>
      <w:r w:rsidRPr="00103202">
        <w:rPr>
          <w:rFonts w:ascii="Arial" w:hAnsi="Arial" w:cs="Arial"/>
          <w:sz w:val="24"/>
          <w:szCs w:val="24"/>
        </w:rPr>
        <w:softHyphen/>
      </w:r>
      <w:r w:rsidR="00FE7BAC">
        <w:rPr>
          <w:rFonts w:ascii="Arial" w:hAnsi="Arial" w:cs="Arial"/>
          <w:sz w:val="24"/>
          <w:szCs w:val="24"/>
        </w:rPr>
        <w:t>fi</w:t>
      </w:r>
      <w:r w:rsidRPr="00103202">
        <w:rPr>
          <w:rFonts w:ascii="Arial" w:hAnsi="Arial" w:cs="Arial"/>
          <w:sz w:val="24"/>
          <w:szCs w:val="24"/>
        </w:rPr>
        <w:t xml:space="preserve">cación mida 7,5 </w:t>
      </w:r>
      <w:proofErr w:type="spellStart"/>
      <w:r w:rsidRPr="00103202">
        <w:rPr>
          <w:rFonts w:ascii="Arial" w:hAnsi="Arial" w:cs="Arial"/>
          <w:sz w:val="24"/>
          <w:szCs w:val="24"/>
        </w:rPr>
        <w:t>mL</w:t>
      </w:r>
      <w:proofErr w:type="spellEnd"/>
      <w:r w:rsidRPr="00103202">
        <w:rPr>
          <w:rFonts w:ascii="Arial" w:hAnsi="Arial" w:cs="Arial"/>
          <w:sz w:val="24"/>
          <w:szCs w:val="24"/>
        </w:rPr>
        <w:t xml:space="preserve"> de BENZIRAL® concentrado y mezcle con 2 litros de agua potable </w:t>
      </w:r>
      <w:r w:rsidR="00FE7BAC" w:rsidRPr="00103202">
        <w:rPr>
          <w:rFonts w:ascii="Arial" w:hAnsi="Arial" w:cs="Arial"/>
          <w:sz w:val="24"/>
          <w:szCs w:val="24"/>
        </w:rPr>
        <w:t>o</w:t>
      </w:r>
      <w:r w:rsidRPr="00103202">
        <w:rPr>
          <w:rFonts w:ascii="Arial" w:hAnsi="Arial" w:cs="Arial"/>
          <w:sz w:val="24"/>
          <w:szCs w:val="24"/>
        </w:rPr>
        <w:t xml:space="preserve"> mida 15 </w:t>
      </w:r>
      <w:proofErr w:type="spellStart"/>
      <w:r w:rsidRPr="00103202">
        <w:rPr>
          <w:rFonts w:ascii="Arial" w:hAnsi="Arial" w:cs="Arial"/>
          <w:sz w:val="24"/>
          <w:szCs w:val="24"/>
        </w:rPr>
        <w:t>mL</w:t>
      </w:r>
      <w:proofErr w:type="spellEnd"/>
      <w:r w:rsidRPr="00103202">
        <w:rPr>
          <w:rFonts w:ascii="Arial" w:hAnsi="Arial" w:cs="Arial"/>
          <w:sz w:val="24"/>
          <w:szCs w:val="24"/>
        </w:rPr>
        <w:t xml:space="preserve"> de BENZIRAL® concentrado y mezcle con 4 litros de agua potable. </w:t>
      </w:r>
    </w:p>
    <w:p w14:paraId="77818E5F" w14:textId="77777777" w:rsidR="00103202" w:rsidRDefault="00103202" w:rsidP="00D67D86">
      <w:pPr>
        <w:autoSpaceDE w:val="0"/>
        <w:autoSpaceDN w:val="0"/>
        <w:adjustRightInd w:val="0"/>
        <w:jc w:val="both"/>
        <w:rPr>
          <w:rFonts w:ascii="Arial" w:hAnsi="Arial" w:cs="Arial"/>
          <w:sz w:val="24"/>
          <w:szCs w:val="24"/>
        </w:rPr>
      </w:pPr>
      <w:r>
        <w:rPr>
          <w:rFonts w:ascii="Arial" w:hAnsi="Arial" w:cs="Arial"/>
          <w:sz w:val="24"/>
          <w:szCs w:val="24"/>
        </w:rPr>
        <w:t xml:space="preserve">- </w:t>
      </w:r>
      <w:r w:rsidRPr="00103202">
        <w:rPr>
          <w:rFonts w:ascii="Arial" w:hAnsi="Arial" w:cs="Arial"/>
          <w:sz w:val="24"/>
          <w:szCs w:val="24"/>
        </w:rPr>
        <w:t xml:space="preserve">Con la presentación de 5 litros: Mezcle 2 </w:t>
      </w:r>
      <w:proofErr w:type="spellStart"/>
      <w:r w:rsidRPr="00103202">
        <w:rPr>
          <w:rFonts w:ascii="Arial" w:hAnsi="Arial" w:cs="Arial"/>
          <w:sz w:val="24"/>
          <w:szCs w:val="24"/>
        </w:rPr>
        <w:t>push</w:t>
      </w:r>
      <w:proofErr w:type="spellEnd"/>
      <w:r w:rsidRPr="00103202">
        <w:rPr>
          <w:rFonts w:ascii="Arial" w:hAnsi="Arial" w:cs="Arial"/>
          <w:sz w:val="24"/>
          <w:szCs w:val="24"/>
        </w:rPr>
        <w:t xml:space="preserve"> de la válvula con 2 litros de agua potable. </w:t>
      </w:r>
    </w:p>
    <w:p w14:paraId="26712464" w14:textId="77777777" w:rsidR="00F8598F" w:rsidRDefault="00103202" w:rsidP="00D67D86">
      <w:pPr>
        <w:autoSpaceDE w:val="0"/>
        <w:autoSpaceDN w:val="0"/>
        <w:adjustRightInd w:val="0"/>
        <w:jc w:val="both"/>
        <w:rPr>
          <w:rFonts w:ascii="Arial" w:hAnsi="Arial" w:cs="Arial"/>
          <w:sz w:val="24"/>
          <w:szCs w:val="24"/>
        </w:rPr>
      </w:pPr>
      <w:r>
        <w:rPr>
          <w:rFonts w:ascii="Arial" w:hAnsi="Arial" w:cs="Arial"/>
          <w:sz w:val="24"/>
          <w:szCs w:val="24"/>
        </w:rPr>
        <w:t xml:space="preserve">- </w:t>
      </w:r>
      <w:r w:rsidRPr="00103202">
        <w:rPr>
          <w:rFonts w:ascii="Arial" w:hAnsi="Arial" w:cs="Arial"/>
          <w:sz w:val="24"/>
          <w:szCs w:val="24"/>
        </w:rPr>
        <w:t xml:space="preserve">Método con dos baldes: Prepare en un balde BENZIRAL® </w:t>
      </w:r>
      <w:r w:rsidR="00B47D35" w:rsidRPr="00103202">
        <w:rPr>
          <w:rFonts w:ascii="Arial" w:hAnsi="Arial" w:cs="Arial"/>
          <w:sz w:val="24"/>
          <w:szCs w:val="24"/>
        </w:rPr>
        <w:t>diluido</w:t>
      </w:r>
      <w:r w:rsidRPr="00103202">
        <w:rPr>
          <w:rFonts w:ascii="Arial" w:hAnsi="Arial" w:cs="Arial"/>
          <w:sz w:val="24"/>
          <w:szCs w:val="24"/>
        </w:rPr>
        <w:t xml:space="preserve"> como se indicó anteriormente y en el otro balde adicione agua potable. Seleccione mopas, traperos o paños de limpieza en buen estado y secos; humedezca con BENZIRAL® </w:t>
      </w:r>
      <w:r w:rsidR="00B47D35" w:rsidRPr="00103202">
        <w:rPr>
          <w:rFonts w:ascii="Arial" w:hAnsi="Arial" w:cs="Arial"/>
          <w:sz w:val="24"/>
          <w:szCs w:val="24"/>
        </w:rPr>
        <w:t>diluido</w:t>
      </w:r>
      <w:r w:rsidRPr="00103202">
        <w:rPr>
          <w:rFonts w:ascii="Arial" w:hAnsi="Arial" w:cs="Arial"/>
          <w:sz w:val="24"/>
          <w:szCs w:val="24"/>
        </w:rPr>
        <w:t xml:space="preserve"> y desinfecte primero techos, luego paredes de arriba hacia abajo y por último pisos, de adentro hacia afuera, desde lo más limpio hasta lo más contaminado. Deje secar y no enjuague. Cada vez que cambie de super</w:t>
      </w:r>
      <w:r w:rsidRPr="00103202">
        <w:rPr>
          <w:rFonts w:ascii="Arial" w:hAnsi="Arial" w:cs="Arial"/>
          <w:sz w:val="24"/>
          <w:szCs w:val="24"/>
        </w:rPr>
        <w:softHyphen/>
      </w:r>
      <w:r w:rsidR="00B47D35">
        <w:rPr>
          <w:rFonts w:ascii="Arial" w:hAnsi="Arial" w:cs="Arial"/>
          <w:sz w:val="24"/>
          <w:szCs w:val="24"/>
        </w:rPr>
        <w:t>fi</w:t>
      </w:r>
      <w:r w:rsidRPr="00103202">
        <w:rPr>
          <w:rFonts w:ascii="Arial" w:hAnsi="Arial" w:cs="Arial"/>
          <w:sz w:val="24"/>
          <w:szCs w:val="24"/>
        </w:rPr>
        <w:t xml:space="preserve">cie o área, o si observa excesiva suciedad en la mopa, trapero o paño, enjuáguelo en el balde que contiene agua potable, escurra muy bien y nuevamente humedézcalo con BENZIRAL® </w:t>
      </w:r>
      <w:r w:rsidR="00B47D35" w:rsidRPr="00103202">
        <w:rPr>
          <w:rFonts w:ascii="Arial" w:hAnsi="Arial" w:cs="Arial"/>
          <w:sz w:val="24"/>
          <w:szCs w:val="24"/>
        </w:rPr>
        <w:t>diluido</w:t>
      </w:r>
      <w:r w:rsidRPr="00103202">
        <w:rPr>
          <w:rFonts w:ascii="Arial" w:hAnsi="Arial" w:cs="Arial"/>
          <w:sz w:val="24"/>
          <w:szCs w:val="24"/>
        </w:rPr>
        <w:t>. Cambie el agua potable de enjuague cada vez que sea necesario.</w:t>
      </w:r>
    </w:p>
    <w:p w14:paraId="1299C43A" w14:textId="77777777" w:rsidR="00056516" w:rsidRPr="00103202" w:rsidRDefault="00056516" w:rsidP="00D67D86">
      <w:pPr>
        <w:autoSpaceDE w:val="0"/>
        <w:autoSpaceDN w:val="0"/>
        <w:adjustRightInd w:val="0"/>
        <w:jc w:val="both"/>
        <w:rPr>
          <w:rFonts w:ascii="Arial" w:hAnsi="Arial" w:cs="Arial"/>
          <w:bCs/>
          <w:sz w:val="24"/>
          <w:szCs w:val="24"/>
        </w:rPr>
      </w:pPr>
    </w:p>
    <w:p w14:paraId="4CEA8C40" w14:textId="77777777" w:rsidR="00F8598F" w:rsidRPr="00325625" w:rsidRDefault="00F8598F" w:rsidP="00D67D86">
      <w:pPr>
        <w:pStyle w:val="Prrafodelista"/>
        <w:numPr>
          <w:ilvl w:val="0"/>
          <w:numId w:val="12"/>
        </w:numPr>
        <w:autoSpaceDE w:val="0"/>
        <w:autoSpaceDN w:val="0"/>
        <w:adjustRightInd w:val="0"/>
        <w:jc w:val="both"/>
        <w:rPr>
          <w:rFonts w:ascii="Arial" w:hAnsi="Arial" w:cs="Arial"/>
          <w:b/>
          <w:bCs/>
          <w:sz w:val="24"/>
          <w:szCs w:val="24"/>
        </w:rPr>
      </w:pPr>
      <w:r w:rsidRPr="00325625">
        <w:rPr>
          <w:rFonts w:ascii="Arial" w:hAnsi="Arial" w:cs="Arial"/>
          <w:b/>
          <w:bCs/>
          <w:sz w:val="24"/>
          <w:szCs w:val="24"/>
        </w:rPr>
        <w:lastRenderedPageBreak/>
        <w:t>DOCUMENTOS RELACIONADOS</w:t>
      </w:r>
    </w:p>
    <w:p w14:paraId="4DDBEF00" w14:textId="77777777" w:rsidR="00CE6F17" w:rsidRPr="00325625" w:rsidRDefault="00CE6F17" w:rsidP="00CE6F17">
      <w:pPr>
        <w:autoSpaceDE w:val="0"/>
        <w:autoSpaceDN w:val="0"/>
        <w:adjustRightInd w:val="0"/>
        <w:spacing w:after="0"/>
        <w:jc w:val="both"/>
        <w:rPr>
          <w:rFonts w:ascii="Arial" w:hAnsi="Arial" w:cs="Arial"/>
          <w:bCs/>
          <w:sz w:val="24"/>
          <w:szCs w:val="24"/>
        </w:rPr>
      </w:pPr>
    </w:p>
    <w:p w14:paraId="716D43DA" w14:textId="77777777" w:rsidR="00F8598F" w:rsidRPr="00325625" w:rsidRDefault="00CE6F17" w:rsidP="00D67D86">
      <w:pPr>
        <w:autoSpaceDE w:val="0"/>
        <w:autoSpaceDN w:val="0"/>
        <w:adjustRightInd w:val="0"/>
        <w:jc w:val="both"/>
        <w:rPr>
          <w:rFonts w:ascii="Arial" w:hAnsi="Arial" w:cs="Arial"/>
          <w:bCs/>
          <w:sz w:val="24"/>
          <w:szCs w:val="24"/>
        </w:rPr>
      </w:pPr>
      <w:r w:rsidRPr="00325625">
        <w:rPr>
          <w:rFonts w:ascii="Arial" w:hAnsi="Arial" w:cs="Arial"/>
          <w:bCs/>
          <w:sz w:val="24"/>
          <w:szCs w:val="24"/>
        </w:rPr>
        <w:t>Los documentos que se involucra para el desarrollo del presente instructivo son:</w:t>
      </w:r>
    </w:p>
    <w:p w14:paraId="3461D779" w14:textId="77777777" w:rsidR="00523E2D" w:rsidRPr="00325625" w:rsidRDefault="00523E2D" w:rsidP="00523E2D">
      <w:pPr>
        <w:autoSpaceDE w:val="0"/>
        <w:autoSpaceDN w:val="0"/>
        <w:adjustRightInd w:val="0"/>
        <w:spacing w:after="0"/>
        <w:jc w:val="both"/>
        <w:rPr>
          <w:rFonts w:ascii="Arial" w:hAnsi="Arial" w:cs="Arial"/>
          <w:bCs/>
          <w:sz w:val="24"/>
          <w:szCs w:val="24"/>
        </w:rPr>
      </w:pPr>
    </w:p>
    <w:p w14:paraId="06007EE9" w14:textId="77777777" w:rsidR="00F8598F" w:rsidRPr="00325625" w:rsidRDefault="00523E2D" w:rsidP="00D67D86">
      <w:pPr>
        <w:autoSpaceDE w:val="0"/>
        <w:autoSpaceDN w:val="0"/>
        <w:adjustRightInd w:val="0"/>
        <w:jc w:val="both"/>
        <w:rPr>
          <w:rFonts w:ascii="Arial" w:hAnsi="Arial" w:cs="Arial"/>
          <w:bCs/>
          <w:i/>
          <w:sz w:val="24"/>
          <w:szCs w:val="24"/>
        </w:rPr>
      </w:pPr>
      <w:r w:rsidRPr="00325625">
        <w:rPr>
          <w:rFonts w:ascii="Arial" w:hAnsi="Arial" w:cs="Arial"/>
          <w:bCs/>
          <w:i/>
          <w:sz w:val="24"/>
          <w:szCs w:val="24"/>
        </w:rPr>
        <w:t>Procedimiento de Orden y Limpieza – AES C</w:t>
      </w:r>
      <w:r w:rsidR="00C53D67">
        <w:rPr>
          <w:rFonts w:ascii="Arial" w:hAnsi="Arial" w:cs="Arial"/>
          <w:bCs/>
          <w:i/>
          <w:sz w:val="24"/>
          <w:szCs w:val="24"/>
        </w:rPr>
        <w:t>olombia</w:t>
      </w:r>
      <w:r w:rsidRPr="00325625">
        <w:rPr>
          <w:rFonts w:ascii="Arial" w:hAnsi="Arial" w:cs="Arial"/>
          <w:bCs/>
          <w:i/>
          <w:sz w:val="24"/>
          <w:szCs w:val="24"/>
        </w:rPr>
        <w:t xml:space="preserve">, Código </w:t>
      </w:r>
      <w:r w:rsidR="00E81665" w:rsidRPr="00325625">
        <w:rPr>
          <w:rFonts w:ascii="Arial" w:hAnsi="Arial" w:cs="Arial"/>
          <w:bCs/>
          <w:i/>
          <w:sz w:val="24"/>
          <w:szCs w:val="24"/>
        </w:rPr>
        <w:t>del procedimiento GO-SSO-PRO-005</w:t>
      </w:r>
      <w:r w:rsidRPr="00325625">
        <w:rPr>
          <w:rFonts w:ascii="Arial" w:hAnsi="Arial" w:cs="Arial"/>
          <w:bCs/>
          <w:i/>
          <w:sz w:val="24"/>
          <w:szCs w:val="24"/>
        </w:rPr>
        <w:t xml:space="preserve">, Versión </w:t>
      </w:r>
      <w:proofErr w:type="spellStart"/>
      <w:r w:rsidRPr="00325625">
        <w:rPr>
          <w:rFonts w:ascii="Arial" w:hAnsi="Arial" w:cs="Arial"/>
          <w:bCs/>
          <w:i/>
          <w:sz w:val="24"/>
          <w:szCs w:val="24"/>
        </w:rPr>
        <w:t>N°</w:t>
      </w:r>
      <w:proofErr w:type="spellEnd"/>
      <w:r w:rsidRPr="00325625">
        <w:rPr>
          <w:rFonts w:ascii="Arial" w:hAnsi="Arial" w:cs="Arial"/>
          <w:bCs/>
          <w:i/>
          <w:sz w:val="24"/>
          <w:szCs w:val="24"/>
        </w:rPr>
        <w:t xml:space="preserve"> 3, Actualización 0616.</w:t>
      </w:r>
    </w:p>
    <w:p w14:paraId="1338E2CF" w14:textId="77777777" w:rsidR="00A33A78" w:rsidRPr="00325625" w:rsidRDefault="0007777B" w:rsidP="0007777B">
      <w:pPr>
        <w:autoSpaceDE w:val="0"/>
        <w:autoSpaceDN w:val="0"/>
        <w:adjustRightInd w:val="0"/>
        <w:jc w:val="both"/>
        <w:rPr>
          <w:rFonts w:ascii="Arial" w:hAnsi="Arial" w:cs="Arial"/>
          <w:bCs/>
          <w:i/>
          <w:sz w:val="24"/>
          <w:szCs w:val="24"/>
        </w:rPr>
      </w:pPr>
      <w:r w:rsidRPr="00325625">
        <w:rPr>
          <w:rFonts w:ascii="Arial" w:hAnsi="Arial" w:cs="Arial"/>
          <w:bCs/>
          <w:i/>
          <w:sz w:val="24"/>
          <w:szCs w:val="24"/>
        </w:rPr>
        <w:t xml:space="preserve">SECRETARÍA DISTRITAL DE SALUD DIRECCIÓN DE SALUD PÚBLICA. Limpieza y desinfección de equipos y superficies ambientales en instituciones prestadoras de servicios de salud. </w:t>
      </w:r>
      <w:r w:rsidR="00A4086A" w:rsidRPr="00325625">
        <w:rPr>
          <w:rFonts w:ascii="Arial" w:hAnsi="Arial" w:cs="Arial"/>
          <w:bCs/>
          <w:i/>
          <w:sz w:val="24"/>
          <w:szCs w:val="24"/>
        </w:rPr>
        <w:t>Bogotá. Septiembre 2011.</w:t>
      </w:r>
    </w:p>
    <w:p w14:paraId="1A6D6C84" w14:textId="77777777" w:rsidR="00092A64" w:rsidRPr="00325625" w:rsidRDefault="002C5C61" w:rsidP="00D67D86">
      <w:pPr>
        <w:autoSpaceDE w:val="0"/>
        <w:autoSpaceDN w:val="0"/>
        <w:adjustRightInd w:val="0"/>
        <w:jc w:val="both"/>
        <w:rPr>
          <w:rFonts w:ascii="Arial" w:hAnsi="Arial" w:cs="Arial"/>
          <w:bCs/>
          <w:sz w:val="24"/>
          <w:szCs w:val="24"/>
        </w:rPr>
      </w:pPr>
      <w:r w:rsidRPr="00325625">
        <w:rPr>
          <w:rFonts w:ascii="Arial" w:hAnsi="Arial" w:cs="Arial"/>
          <w:bCs/>
          <w:i/>
          <w:sz w:val="24"/>
          <w:szCs w:val="24"/>
        </w:rPr>
        <w:t xml:space="preserve">IPS SURA ISAGEN JAGUAS. Manual de limpieza y desinfección de equipo. Versión 1. </w:t>
      </w:r>
      <w:proofErr w:type="gramStart"/>
      <w:r w:rsidRPr="00325625">
        <w:rPr>
          <w:rFonts w:ascii="Arial" w:hAnsi="Arial" w:cs="Arial"/>
          <w:bCs/>
          <w:i/>
          <w:sz w:val="24"/>
          <w:szCs w:val="24"/>
        </w:rPr>
        <w:t>Enero</w:t>
      </w:r>
      <w:proofErr w:type="gramEnd"/>
      <w:r w:rsidRPr="00325625">
        <w:rPr>
          <w:rFonts w:ascii="Arial" w:hAnsi="Arial" w:cs="Arial"/>
          <w:bCs/>
          <w:i/>
          <w:sz w:val="24"/>
          <w:szCs w:val="24"/>
        </w:rPr>
        <w:t xml:space="preserve"> 2015.</w:t>
      </w:r>
    </w:p>
    <w:p w14:paraId="3CF2D8B6" w14:textId="77777777" w:rsidR="00092A64" w:rsidRPr="00325625" w:rsidRDefault="00092A64" w:rsidP="00D67D86">
      <w:pPr>
        <w:autoSpaceDE w:val="0"/>
        <w:autoSpaceDN w:val="0"/>
        <w:adjustRightInd w:val="0"/>
        <w:jc w:val="both"/>
        <w:rPr>
          <w:rFonts w:ascii="Arial" w:hAnsi="Arial" w:cs="Arial"/>
          <w:bCs/>
          <w:sz w:val="24"/>
          <w:szCs w:val="24"/>
        </w:rPr>
      </w:pPr>
    </w:p>
    <w:p w14:paraId="592CB737" w14:textId="77777777" w:rsidR="00092A64" w:rsidRPr="00325625" w:rsidRDefault="00092A64" w:rsidP="00092A64">
      <w:pPr>
        <w:spacing w:after="160" w:line="259" w:lineRule="auto"/>
        <w:jc w:val="both"/>
        <w:rPr>
          <w:rFonts w:ascii="Arial" w:eastAsia="Calibri" w:hAnsi="Arial" w:cs="Times New Roman"/>
          <w:b/>
          <w:sz w:val="24"/>
          <w:lang w:val="es-ES_tradnl"/>
        </w:rPr>
      </w:pPr>
      <w:r w:rsidRPr="00325625">
        <w:rPr>
          <w:rFonts w:ascii="Arial" w:eastAsia="Calibri" w:hAnsi="Arial" w:cs="Times New Roman"/>
          <w:b/>
          <w:sz w:val="24"/>
          <w:lang w:val="es-ES_tradnl"/>
        </w:rPr>
        <w:t>TABLA DE REVISIONES</w:t>
      </w:r>
    </w:p>
    <w:tbl>
      <w:tblPr>
        <w:tblStyle w:val="Tablaconcuadrcula1"/>
        <w:tblW w:w="0" w:type="auto"/>
        <w:tblLook w:val="04A0" w:firstRow="1" w:lastRow="0" w:firstColumn="1" w:lastColumn="0" w:noHBand="0" w:noVBand="1"/>
      </w:tblPr>
      <w:tblGrid>
        <w:gridCol w:w="1217"/>
        <w:gridCol w:w="1003"/>
        <w:gridCol w:w="1318"/>
        <w:gridCol w:w="1710"/>
        <w:gridCol w:w="3730"/>
      </w:tblGrid>
      <w:tr w:rsidR="00325625" w:rsidRPr="00325625" w14:paraId="274AB1B4" w14:textId="77777777" w:rsidTr="0023029A">
        <w:tc>
          <w:tcPr>
            <w:tcW w:w="1137" w:type="dxa"/>
          </w:tcPr>
          <w:p w14:paraId="477FBACC" w14:textId="77777777" w:rsidR="00092A64" w:rsidRPr="00325625" w:rsidRDefault="00092A64" w:rsidP="00092A64">
            <w:pPr>
              <w:jc w:val="both"/>
              <w:rPr>
                <w:rFonts w:ascii="Arial" w:eastAsia="Calibri" w:hAnsi="Arial" w:cs="Arial"/>
                <w:b/>
                <w:sz w:val="24"/>
                <w:szCs w:val="24"/>
                <w:lang w:val="es-ES_tradnl"/>
              </w:rPr>
            </w:pPr>
            <w:r w:rsidRPr="00325625">
              <w:rPr>
                <w:rFonts w:ascii="Arial" w:eastAsia="Calibri" w:hAnsi="Arial" w:cs="Arial"/>
                <w:b/>
                <w:sz w:val="24"/>
                <w:szCs w:val="24"/>
                <w:lang w:val="es-ES_tradnl"/>
              </w:rPr>
              <w:t>Revisión</w:t>
            </w:r>
          </w:p>
        </w:tc>
        <w:tc>
          <w:tcPr>
            <w:tcW w:w="985" w:type="dxa"/>
          </w:tcPr>
          <w:p w14:paraId="3AD3D9EC" w14:textId="77777777" w:rsidR="00092A64" w:rsidRPr="00325625" w:rsidRDefault="00092A64" w:rsidP="00092A64">
            <w:pPr>
              <w:jc w:val="both"/>
              <w:rPr>
                <w:rFonts w:ascii="Arial" w:eastAsia="Calibri" w:hAnsi="Arial" w:cs="Arial"/>
                <w:b/>
                <w:sz w:val="24"/>
                <w:szCs w:val="24"/>
                <w:lang w:val="es-ES_tradnl"/>
              </w:rPr>
            </w:pPr>
            <w:r w:rsidRPr="00325625">
              <w:rPr>
                <w:rFonts w:ascii="Arial" w:eastAsia="Calibri" w:hAnsi="Arial" w:cs="Arial"/>
                <w:b/>
                <w:sz w:val="24"/>
                <w:szCs w:val="24"/>
                <w:lang w:val="es-ES_tradnl"/>
              </w:rPr>
              <w:t>Página</w:t>
            </w:r>
          </w:p>
        </w:tc>
        <w:tc>
          <w:tcPr>
            <w:tcW w:w="1318" w:type="dxa"/>
          </w:tcPr>
          <w:p w14:paraId="48FF8E3E" w14:textId="77777777" w:rsidR="00092A64" w:rsidRPr="00325625" w:rsidRDefault="00092A64" w:rsidP="00092A64">
            <w:pPr>
              <w:jc w:val="both"/>
              <w:rPr>
                <w:rFonts w:ascii="Arial" w:eastAsia="Calibri" w:hAnsi="Arial" w:cs="Arial"/>
                <w:b/>
                <w:sz w:val="24"/>
                <w:szCs w:val="24"/>
                <w:lang w:val="es-ES_tradnl"/>
              </w:rPr>
            </w:pPr>
            <w:r w:rsidRPr="00325625">
              <w:rPr>
                <w:rFonts w:ascii="Arial" w:eastAsia="Calibri" w:hAnsi="Arial" w:cs="Arial"/>
                <w:b/>
                <w:sz w:val="24"/>
                <w:szCs w:val="24"/>
                <w:lang w:val="es-ES_tradnl"/>
              </w:rPr>
              <w:t>Fecha</w:t>
            </w:r>
          </w:p>
        </w:tc>
        <w:tc>
          <w:tcPr>
            <w:tcW w:w="1658" w:type="dxa"/>
          </w:tcPr>
          <w:p w14:paraId="399F6A14" w14:textId="77777777" w:rsidR="00092A64" w:rsidRPr="00325625" w:rsidRDefault="00092A64" w:rsidP="00092A64">
            <w:pPr>
              <w:jc w:val="both"/>
              <w:rPr>
                <w:rFonts w:ascii="Arial" w:eastAsia="Calibri" w:hAnsi="Arial" w:cs="Arial"/>
                <w:b/>
                <w:sz w:val="24"/>
                <w:szCs w:val="24"/>
                <w:lang w:val="es-ES_tradnl"/>
              </w:rPr>
            </w:pPr>
            <w:r w:rsidRPr="00325625">
              <w:rPr>
                <w:rFonts w:ascii="Arial" w:eastAsia="Calibri" w:hAnsi="Arial" w:cs="Arial"/>
                <w:b/>
                <w:sz w:val="24"/>
                <w:szCs w:val="24"/>
                <w:lang w:val="es-ES_tradnl"/>
              </w:rPr>
              <w:t>Responsable</w:t>
            </w:r>
          </w:p>
        </w:tc>
        <w:tc>
          <w:tcPr>
            <w:tcW w:w="3730" w:type="dxa"/>
          </w:tcPr>
          <w:p w14:paraId="0F2BB77F" w14:textId="77777777" w:rsidR="00092A64" w:rsidRPr="00325625" w:rsidRDefault="00092A64" w:rsidP="00092A64">
            <w:pPr>
              <w:jc w:val="both"/>
              <w:rPr>
                <w:rFonts w:ascii="Arial" w:eastAsia="Calibri" w:hAnsi="Arial" w:cs="Arial"/>
                <w:b/>
                <w:sz w:val="24"/>
                <w:szCs w:val="24"/>
                <w:lang w:val="es-ES_tradnl"/>
              </w:rPr>
            </w:pPr>
            <w:r w:rsidRPr="00325625">
              <w:rPr>
                <w:rFonts w:ascii="Arial" w:eastAsia="Calibri" w:hAnsi="Arial" w:cs="Arial"/>
                <w:b/>
                <w:sz w:val="24"/>
                <w:szCs w:val="24"/>
                <w:lang w:val="es-ES_tradnl"/>
              </w:rPr>
              <w:t>Resumen del Cambio</w:t>
            </w:r>
          </w:p>
        </w:tc>
      </w:tr>
      <w:tr w:rsidR="00092A64" w:rsidRPr="00325625" w14:paraId="49ED8C30" w14:textId="77777777" w:rsidTr="00067004">
        <w:tc>
          <w:tcPr>
            <w:tcW w:w="1137" w:type="dxa"/>
            <w:vAlign w:val="center"/>
          </w:tcPr>
          <w:p w14:paraId="18F999B5" w14:textId="77777777" w:rsidR="00092A64" w:rsidRPr="00325625" w:rsidRDefault="00507072" w:rsidP="00067004">
            <w:pPr>
              <w:jc w:val="center"/>
              <w:rPr>
                <w:rFonts w:ascii="Arial" w:eastAsia="Calibri" w:hAnsi="Arial" w:cs="Arial"/>
                <w:lang w:val="es-ES_tradnl"/>
              </w:rPr>
            </w:pPr>
            <w:r>
              <w:rPr>
                <w:rFonts w:ascii="Arial" w:eastAsia="Calibri" w:hAnsi="Arial" w:cs="Arial"/>
                <w:lang w:val="es-ES_tradnl"/>
              </w:rPr>
              <w:t>2</w:t>
            </w:r>
          </w:p>
        </w:tc>
        <w:tc>
          <w:tcPr>
            <w:tcW w:w="985" w:type="dxa"/>
            <w:vAlign w:val="center"/>
          </w:tcPr>
          <w:p w14:paraId="6839ECB3" w14:textId="77777777" w:rsidR="00092A64" w:rsidRPr="00325625" w:rsidRDefault="001B0615" w:rsidP="00067004">
            <w:pPr>
              <w:jc w:val="center"/>
              <w:rPr>
                <w:rFonts w:ascii="Arial" w:eastAsia="Calibri" w:hAnsi="Arial" w:cs="Arial"/>
                <w:lang w:val="es-ES_tradnl"/>
              </w:rPr>
            </w:pPr>
            <w:r w:rsidRPr="00325625">
              <w:rPr>
                <w:rFonts w:ascii="Arial" w:eastAsia="Calibri" w:hAnsi="Arial" w:cs="Arial"/>
                <w:lang w:val="es-ES_tradnl"/>
              </w:rPr>
              <w:t>1-8</w:t>
            </w:r>
          </w:p>
        </w:tc>
        <w:tc>
          <w:tcPr>
            <w:tcW w:w="1318" w:type="dxa"/>
            <w:vAlign w:val="center"/>
          </w:tcPr>
          <w:p w14:paraId="025EE353" w14:textId="77777777" w:rsidR="00092A64" w:rsidRPr="00325625" w:rsidRDefault="00067004" w:rsidP="00067004">
            <w:pPr>
              <w:jc w:val="center"/>
              <w:rPr>
                <w:rFonts w:ascii="Arial" w:eastAsia="Calibri" w:hAnsi="Arial" w:cs="Arial"/>
                <w:lang w:val="es-ES_tradnl"/>
              </w:rPr>
            </w:pPr>
            <w:r w:rsidRPr="00325625">
              <w:rPr>
                <w:rFonts w:ascii="Arial" w:eastAsia="Calibri" w:hAnsi="Arial" w:cs="Arial"/>
                <w:lang w:val="es-ES_tradnl"/>
              </w:rPr>
              <w:t>30/06</w:t>
            </w:r>
            <w:r w:rsidR="00092A64" w:rsidRPr="00325625">
              <w:rPr>
                <w:rFonts w:ascii="Arial" w:eastAsia="Calibri" w:hAnsi="Arial" w:cs="Arial"/>
                <w:lang w:val="es-ES_tradnl"/>
              </w:rPr>
              <w:t>/2016</w:t>
            </w:r>
          </w:p>
        </w:tc>
        <w:tc>
          <w:tcPr>
            <w:tcW w:w="1658" w:type="dxa"/>
            <w:vAlign w:val="center"/>
          </w:tcPr>
          <w:p w14:paraId="1D772F97" w14:textId="77777777" w:rsidR="00092A64" w:rsidRPr="00325625" w:rsidRDefault="00092A64" w:rsidP="00067004">
            <w:pPr>
              <w:jc w:val="center"/>
              <w:rPr>
                <w:rFonts w:ascii="Arial" w:eastAsia="Calibri" w:hAnsi="Arial" w:cs="Arial"/>
                <w:lang w:val="es-ES_tradnl"/>
              </w:rPr>
            </w:pPr>
            <w:r w:rsidRPr="00325625">
              <w:rPr>
                <w:rFonts w:ascii="Arial" w:eastAsia="Calibri" w:hAnsi="Arial" w:cs="Arial"/>
                <w:lang w:val="es-ES_tradnl"/>
              </w:rPr>
              <w:t>Paola Muñoz</w:t>
            </w:r>
          </w:p>
        </w:tc>
        <w:tc>
          <w:tcPr>
            <w:tcW w:w="3730" w:type="dxa"/>
            <w:vAlign w:val="center"/>
          </w:tcPr>
          <w:p w14:paraId="11FDCAA0" w14:textId="77777777" w:rsidR="00092A64" w:rsidRPr="00325625" w:rsidRDefault="001B0615" w:rsidP="005E6E33">
            <w:pPr>
              <w:jc w:val="both"/>
              <w:rPr>
                <w:rFonts w:ascii="Arial" w:eastAsia="Calibri" w:hAnsi="Arial" w:cs="Arial"/>
                <w:lang w:val="es-ES_tradnl"/>
              </w:rPr>
            </w:pPr>
            <w:r w:rsidRPr="00325625">
              <w:rPr>
                <w:rFonts w:ascii="Arial" w:eastAsia="Calibri" w:hAnsi="Arial" w:cs="Arial"/>
                <w:lang w:val="es-ES_tradnl"/>
              </w:rPr>
              <w:t>Actualización y modificación de la estructura con el fin de dar cumplimiento a la norma fundamental de AES C</w:t>
            </w:r>
            <w:r w:rsidR="00C77E70">
              <w:rPr>
                <w:rFonts w:ascii="Arial" w:eastAsia="Calibri" w:hAnsi="Arial" w:cs="Arial"/>
                <w:lang w:val="es-ES_tradnl"/>
              </w:rPr>
              <w:t>olombia</w:t>
            </w:r>
            <w:r w:rsidRPr="00325625">
              <w:rPr>
                <w:rFonts w:ascii="Arial" w:eastAsia="Calibri" w:hAnsi="Arial" w:cs="Arial"/>
                <w:lang w:val="es-ES_tradnl"/>
              </w:rPr>
              <w:t>.</w:t>
            </w:r>
          </w:p>
        </w:tc>
      </w:tr>
      <w:tr w:rsidR="00350006" w:rsidRPr="00325625" w14:paraId="444C12FE" w14:textId="77777777" w:rsidTr="00067004">
        <w:tc>
          <w:tcPr>
            <w:tcW w:w="1137" w:type="dxa"/>
            <w:vAlign w:val="center"/>
          </w:tcPr>
          <w:p w14:paraId="5FCD5EC4" w14:textId="77777777" w:rsidR="00350006" w:rsidRPr="00325625" w:rsidRDefault="00507072" w:rsidP="00067004">
            <w:pPr>
              <w:jc w:val="center"/>
              <w:rPr>
                <w:rFonts w:ascii="Arial" w:eastAsia="Calibri" w:hAnsi="Arial" w:cs="Arial"/>
                <w:lang w:val="es-ES_tradnl"/>
              </w:rPr>
            </w:pPr>
            <w:r>
              <w:rPr>
                <w:rFonts w:ascii="Arial" w:eastAsia="Calibri" w:hAnsi="Arial" w:cs="Arial"/>
                <w:lang w:val="es-ES_tradnl"/>
              </w:rPr>
              <w:t>3</w:t>
            </w:r>
          </w:p>
        </w:tc>
        <w:tc>
          <w:tcPr>
            <w:tcW w:w="985" w:type="dxa"/>
            <w:vAlign w:val="center"/>
          </w:tcPr>
          <w:p w14:paraId="13EBBAAB" w14:textId="77777777" w:rsidR="00350006" w:rsidRPr="00325625" w:rsidRDefault="00350006" w:rsidP="00067004">
            <w:pPr>
              <w:jc w:val="center"/>
              <w:rPr>
                <w:rFonts w:ascii="Arial" w:eastAsia="Calibri" w:hAnsi="Arial" w:cs="Arial"/>
                <w:lang w:val="es-ES_tradnl"/>
              </w:rPr>
            </w:pPr>
            <w:r>
              <w:rPr>
                <w:rFonts w:ascii="Arial" w:eastAsia="Calibri" w:hAnsi="Arial" w:cs="Arial"/>
                <w:lang w:val="es-ES_tradnl"/>
              </w:rPr>
              <w:t>2-15</w:t>
            </w:r>
          </w:p>
        </w:tc>
        <w:tc>
          <w:tcPr>
            <w:tcW w:w="1318" w:type="dxa"/>
            <w:vAlign w:val="center"/>
          </w:tcPr>
          <w:p w14:paraId="345721BC" w14:textId="77777777" w:rsidR="00350006" w:rsidRPr="00325625" w:rsidRDefault="00350006" w:rsidP="00067004">
            <w:pPr>
              <w:jc w:val="center"/>
              <w:rPr>
                <w:rFonts w:ascii="Arial" w:eastAsia="Calibri" w:hAnsi="Arial" w:cs="Arial"/>
                <w:lang w:val="es-ES_tradnl"/>
              </w:rPr>
            </w:pPr>
            <w:r>
              <w:rPr>
                <w:rFonts w:ascii="Arial" w:eastAsia="Calibri" w:hAnsi="Arial" w:cs="Arial"/>
                <w:lang w:val="es-ES_tradnl"/>
              </w:rPr>
              <w:t>04/03/2018</w:t>
            </w:r>
          </w:p>
        </w:tc>
        <w:tc>
          <w:tcPr>
            <w:tcW w:w="1658" w:type="dxa"/>
            <w:vAlign w:val="center"/>
          </w:tcPr>
          <w:p w14:paraId="415A9171" w14:textId="77777777" w:rsidR="00350006" w:rsidRPr="00325625" w:rsidRDefault="00350006" w:rsidP="00067004">
            <w:pPr>
              <w:jc w:val="center"/>
              <w:rPr>
                <w:rFonts w:ascii="Arial" w:eastAsia="Calibri" w:hAnsi="Arial" w:cs="Arial"/>
                <w:lang w:val="es-ES_tradnl"/>
              </w:rPr>
            </w:pPr>
            <w:r>
              <w:rPr>
                <w:rFonts w:ascii="Arial" w:eastAsia="Calibri" w:hAnsi="Arial" w:cs="Arial"/>
                <w:lang w:val="es-ES_tradnl"/>
              </w:rPr>
              <w:t>Paola Muñoz</w:t>
            </w:r>
          </w:p>
        </w:tc>
        <w:tc>
          <w:tcPr>
            <w:tcW w:w="3730" w:type="dxa"/>
            <w:vAlign w:val="center"/>
          </w:tcPr>
          <w:p w14:paraId="7B2E565B" w14:textId="77777777" w:rsidR="00350006" w:rsidRPr="00325625" w:rsidRDefault="00350006" w:rsidP="005E6E33">
            <w:pPr>
              <w:jc w:val="both"/>
              <w:rPr>
                <w:rFonts w:ascii="Arial" w:eastAsia="Calibri" w:hAnsi="Arial" w:cs="Arial"/>
                <w:lang w:val="es-ES_tradnl"/>
              </w:rPr>
            </w:pPr>
            <w:r>
              <w:rPr>
                <w:rFonts w:ascii="Arial" w:eastAsia="Calibri" w:hAnsi="Arial" w:cs="Arial"/>
                <w:lang w:val="es-ES_tradnl"/>
              </w:rPr>
              <w:t>Actualización de productos desinfectantes y procedimiento de limpieza.</w:t>
            </w:r>
          </w:p>
        </w:tc>
      </w:tr>
    </w:tbl>
    <w:p w14:paraId="0FB78278" w14:textId="77777777" w:rsidR="00CE6F17" w:rsidRPr="00325625" w:rsidRDefault="00CE6F17" w:rsidP="00D67D86">
      <w:pPr>
        <w:autoSpaceDE w:val="0"/>
        <w:autoSpaceDN w:val="0"/>
        <w:adjustRightInd w:val="0"/>
        <w:jc w:val="both"/>
        <w:rPr>
          <w:rFonts w:ascii="Arial" w:hAnsi="Arial" w:cs="Arial"/>
          <w:bCs/>
          <w:sz w:val="24"/>
          <w:szCs w:val="24"/>
        </w:rPr>
      </w:pPr>
    </w:p>
    <w:p w14:paraId="1FC39945" w14:textId="77777777" w:rsidR="002C5C61" w:rsidRPr="00325625" w:rsidRDefault="002C5C61" w:rsidP="00D67D86">
      <w:pPr>
        <w:autoSpaceDE w:val="0"/>
        <w:autoSpaceDN w:val="0"/>
        <w:adjustRightInd w:val="0"/>
        <w:jc w:val="both"/>
        <w:rPr>
          <w:rFonts w:ascii="Arial" w:hAnsi="Arial" w:cs="Arial"/>
          <w:bCs/>
          <w:sz w:val="24"/>
          <w:szCs w:val="24"/>
        </w:rPr>
      </w:pPr>
    </w:p>
    <w:p w14:paraId="0562CB0E" w14:textId="77777777" w:rsidR="002C5C61" w:rsidRPr="00325625" w:rsidRDefault="002C5C61" w:rsidP="00D67D86">
      <w:pPr>
        <w:autoSpaceDE w:val="0"/>
        <w:autoSpaceDN w:val="0"/>
        <w:adjustRightInd w:val="0"/>
        <w:jc w:val="both"/>
        <w:rPr>
          <w:rFonts w:ascii="Arial" w:hAnsi="Arial" w:cs="Arial"/>
          <w:bCs/>
          <w:sz w:val="24"/>
          <w:szCs w:val="24"/>
        </w:rPr>
      </w:pPr>
    </w:p>
    <w:p w14:paraId="34CE0A41" w14:textId="77777777" w:rsidR="002C5C61" w:rsidRPr="00325625" w:rsidRDefault="002C5C61" w:rsidP="00D67D86">
      <w:pPr>
        <w:autoSpaceDE w:val="0"/>
        <w:autoSpaceDN w:val="0"/>
        <w:adjustRightInd w:val="0"/>
        <w:jc w:val="both"/>
        <w:rPr>
          <w:rFonts w:ascii="Arial" w:hAnsi="Arial" w:cs="Arial"/>
          <w:bCs/>
          <w:sz w:val="24"/>
          <w:szCs w:val="24"/>
        </w:rPr>
      </w:pPr>
    </w:p>
    <w:p w14:paraId="62EBF3C5" w14:textId="77777777" w:rsidR="002C5C61" w:rsidRPr="00325625" w:rsidRDefault="002C5C61" w:rsidP="00D67D86">
      <w:pPr>
        <w:autoSpaceDE w:val="0"/>
        <w:autoSpaceDN w:val="0"/>
        <w:adjustRightInd w:val="0"/>
        <w:jc w:val="both"/>
        <w:rPr>
          <w:rFonts w:ascii="Arial" w:hAnsi="Arial" w:cs="Arial"/>
          <w:bCs/>
          <w:sz w:val="24"/>
          <w:szCs w:val="24"/>
        </w:rPr>
      </w:pPr>
    </w:p>
    <w:p w14:paraId="6D98A12B" w14:textId="77777777" w:rsidR="002C5C61" w:rsidRDefault="002C5C61" w:rsidP="00D67D86">
      <w:pPr>
        <w:autoSpaceDE w:val="0"/>
        <w:autoSpaceDN w:val="0"/>
        <w:adjustRightInd w:val="0"/>
        <w:jc w:val="both"/>
        <w:rPr>
          <w:rFonts w:ascii="Arial" w:hAnsi="Arial" w:cs="Arial"/>
          <w:bCs/>
          <w:sz w:val="24"/>
          <w:szCs w:val="24"/>
        </w:rPr>
      </w:pPr>
    </w:p>
    <w:p w14:paraId="2946DB82" w14:textId="77777777" w:rsidR="00103202" w:rsidRDefault="00103202" w:rsidP="00D67D86">
      <w:pPr>
        <w:autoSpaceDE w:val="0"/>
        <w:autoSpaceDN w:val="0"/>
        <w:adjustRightInd w:val="0"/>
        <w:jc w:val="both"/>
        <w:rPr>
          <w:rFonts w:ascii="Arial" w:hAnsi="Arial" w:cs="Arial"/>
          <w:bCs/>
          <w:sz w:val="24"/>
          <w:szCs w:val="24"/>
        </w:rPr>
      </w:pPr>
    </w:p>
    <w:p w14:paraId="5997CC1D" w14:textId="77777777" w:rsidR="00103202" w:rsidRDefault="00103202" w:rsidP="00D67D86">
      <w:pPr>
        <w:autoSpaceDE w:val="0"/>
        <w:autoSpaceDN w:val="0"/>
        <w:adjustRightInd w:val="0"/>
        <w:jc w:val="both"/>
        <w:rPr>
          <w:rFonts w:ascii="Arial" w:hAnsi="Arial" w:cs="Arial"/>
          <w:bCs/>
          <w:sz w:val="24"/>
          <w:szCs w:val="24"/>
        </w:rPr>
      </w:pPr>
    </w:p>
    <w:p w14:paraId="110FFD37" w14:textId="77777777" w:rsidR="00103202" w:rsidRDefault="00103202" w:rsidP="00D67D86">
      <w:pPr>
        <w:autoSpaceDE w:val="0"/>
        <w:autoSpaceDN w:val="0"/>
        <w:adjustRightInd w:val="0"/>
        <w:jc w:val="both"/>
        <w:rPr>
          <w:rFonts w:ascii="Arial" w:hAnsi="Arial" w:cs="Arial"/>
          <w:bCs/>
          <w:sz w:val="24"/>
          <w:szCs w:val="24"/>
        </w:rPr>
      </w:pPr>
    </w:p>
    <w:p w14:paraId="6B699379" w14:textId="77777777" w:rsidR="00103202" w:rsidRDefault="00103202" w:rsidP="00D67D86">
      <w:pPr>
        <w:autoSpaceDE w:val="0"/>
        <w:autoSpaceDN w:val="0"/>
        <w:adjustRightInd w:val="0"/>
        <w:jc w:val="both"/>
        <w:rPr>
          <w:rFonts w:ascii="Arial" w:hAnsi="Arial" w:cs="Arial"/>
          <w:bCs/>
          <w:sz w:val="24"/>
          <w:szCs w:val="24"/>
        </w:rPr>
      </w:pPr>
    </w:p>
    <w:p w14:paraId="3FE9F23F" w14:textId="77777777" w:rsidR="00103202" w:rsidRDefault="00103202" w:rsidP="00D67D86">
      <w:pPr>
        <w:autoSpaceDE w:val="0"/>
        <w:autoSpaceDN w:val="0"/>
        <w:adjustRightInd w:val="0"/>
        <w:jc w:val="both"/>
        <w:rPr>
          <w:rFonts w:ascii="Arial" w:hAnsi="Arial" w:cs="Arial"/>
          <w:bCs/>
          <w:sz w:val="24"/>
          <w:szCs w:val="24"/>
        </w:rPr>
      </w:pPr>
    </w:p>
    <w:p w14:paraId="1F72F646" w14:textId="77777777" w:rsidR="00103202" w:rsidRDefault="00103202" w:rsidP="00D67D86">
      <w:pPr>
        <w:autoSpaceDE w:val="0"/>
        <w:autoSpaceDN w:val="0"/>
        <w:adjustRightInd w:val="0"/>
        <w:jc w:val="both"/>
        <w:rPr>
          <w:rFonts w:ascii="Arial" w:hAnsi="Arial" w:cs="Arial"/>
          <w:bCs/>
          <w:sz w:val="24"/>
          <w:szCs w:val="24"/>
        </w:rPr>
      </w:pPr>
    </w:p>
    <w:p w14:paraId="08CE6F91" w14:textId="77777777" w:rsidR="00103202" w:rsidRPr="00325625" w:rsidRDefault="00103202" w:rsidP="00D67D86">
      <w:pPr>
        <w:autoSpaceDE w:val="0"/>
        <w:autoSpaceDN w:val="0"/>
        <w:adjustRightInd w:val="0"/>
        <w:jc w:val="both"/>
        <w:rPr>
          <w:rFonts w:ascii="Arial" w:hAnsi="Arial" w:cs="Arial"/>
          <w:bCs/>
          <w:sz w:val="24"/>
          <w:szCs w:val="24"/>
        </w:rPr>
      </w:pPr>
    </w:p>
    <w:p w14:paraId="65EB78C7" w14:textId="77777777" w:rsidR="0080238A" w:rsidRDefault="00232204" w:rsidP="00D67D86">
      <w:pPr>
        <w:pStyle w:val="Prrafodelista"/>
        <w:numPr>
          <w:ilvl w:val="0"/>
          <w:numId w:val="12"/>
        </w:numPr>
        <w:autoSpaceDE w:val="0"/>
        <w:autoSpaceDN w:val="0"/>
        <w:adjustRightInd w:val="0"/>
        <w:jc w:val="both"/>
        <w:rPr>
          <w:rFonts w:ascii="Arial" w:hAnsi="Arial" w:cs="Arial"/>
          <w:b/>
          <w:bCs/>
          <w:sz w:val="24"/>
          <w:szCs w:val="24"/>
        </w:rPr>
      </w:pPr>
      <w:r>
        <w:rPr>
          <w:rFonts w:ascii="Arial" w:hAnsi="Arial" w:cs="Arial"/>
          <w:b/>
          <w:bCs/>
          <w:sz w:val="24"/>
          <w:szCs w:val="24"/>
        </w:rPr>
        <w:t>A</w:t>
      </w:r>
      <w:r w:rsidR="00F8598F" w:rsidRPr="00325625">
        <w:rPr>
          <w:rFonts w:ascii="Arial" w:hAnsi="Arial" w:cs="Arial"/>
          <w:b/>
          <w:bCs/>
          <w:sz w:val="24"/>
          <w:szCs w:val="24"/>
        </w:rPr>
        <w:t>PÉNDICE</w:t>
      </w:r>
    </w:p>
    <w:p w14:paraId="22BC0019" w14:textId="77777777" w:rsidR="0080238A" w:rsidRDefault="0080238A" w:rsidP="0080238A">
      <w:pPr>
        <w:autoSpaceDE w:val="0"/>
        <w:autoSpaceDN w:val="0"/>
        <w:adjustRightInd w:val="0"/>
        <w:jc w:val="both"/>
        <w:rPr>
          <w:rFonts w:ascii="Arial" w:hAnsi="Arial" w:cs="Arial"/>
          <w:sz w:val="24"/>
          <w:szCs w:val="24"/>
        </w:rPr>
      </w:pPr>
      <w:r>
        <w:rPr>
          <w:rFonts w:ascii="Arial" w:hAnsi="Arial" w:cs="Arial"/>
          <w:sz w:val="24"/>
          <w:szCs w:val="24"/>
        </w:rPr>
        <w:t>INFORMACION DE SOLUCIONES DESINFECTANTES</w:t>
      </w:r>
    </w:p>
    <w:p w14:paraId="697F453E" w14:textId="77777777" w:rsidR="00A86273" w:rsidRPr="00FE7BAC" w:rsidRDefault="00103202" w:rsidP="0080238A">
      <w:pPr>
        <w:pStyle w:val="Prrafodelista"/>
        <w:numPr>
          <w:ilvl w:val="0"/>
          <w:numId w:val="26"/>
        </w:numPr>
        <w:autoSpaceDE w:val="0"/>
        <w:autoSpaceDN w:val="0"/>
        <w:adjustRightInd w:val="0"/>
        <w:jc w:val="both"/>
        <w:rPr>
          <w:rFonts w:ascii="Arial" w:hAnsi="Arial" w:cs="Arial"/>
          <w:b/>
          <w:bCs/>
          <w:sz w:val="24"/>
          <w:szCs w:val="24"/>
        </w:rPr>
      </w:pPr>
      <w:r w:rsidRPr="00FE7BAC">
        <w:rPr>
          <w:rFonts w:ascii="Arial" w:hAnsi="Arial" w:cs="Arial"/>
          <w:b/>
          <w:sz w:val="24"/>
          <w:szCs w:val="24"/>
        </w:rPr>
        <w:t>BENZIRAL®</w:t>
      </w:r>
    </w:p>
    <w:p w14:paraId="567F347B" w14:textId="77777777" w:rsidR="00103202" w:rsidRDefault="00103202" w:rsidP="00D67D86">
      <w:pPr>
        <w:pStyle w:val="Default"/>
        <w:spacing w:after="200" w:line="276" w:lineRule="auto"/>
        <w:jc w:val="both"/>
      </w:pPr>
      <w:r>
        <w:t>Detergente y desinfectante concentrado, para superficies extensas e inactivación de derrames biológicos</w:t>
      </w:r>
    </w:p>
    <w:p w14:paraId="7F2B4793" w14:textId="77777777" w:rsidR="0080238A" w:rsidRDefault="0080238A" w:rsidP="00D67D86">
      <w:pPr>
        <w:pStyle w:val="Default"/>
        <w:spacing w:after="200" w:line="276" w:lineRule="auto"/>
        <w:jc w:val="both"/>
      </w:pPr>
      <w:r>
        <w:t xml:space="preserve">- Descripción </w:t>
      </w:r>
    </w:p>
    <w:p w14:paraId="0C8100B6" w14:textId="77777777" w:rsidR="0080238A" w:rsidRDefault="0080238A" w:rsidP="00D67D86">
      <w:pPr>
        <w:pStyle w:val="Default"/>
        <w:spacing w:after="200" w:line="276" w:lineRule="auto"/>
        <w:jc w:val="both"/>
      </w:pPr>
      <w:r>
        <w:t>BENZIRAL® es una solución concentrada, de alto rendimiento, de rápida acción, para diluir con agua potable, indicada para la limpieza y desinfección de super</w:t>
      </w:r>
      <w:r>
        <w:softHyphen/>
      </w:r>
      <w:r w:rsidR="00FE7BAC">
        <w:t>fi</w:t>
      </w:r>
      <w:r>
        <w:t>cies extensas no porosas, tales como pisos, paredes y techos por contacto o por vía aérea. Indicado también para desinfección de áreas de alto riesgo de contaminación biológica, tales como morgues y laboratorios clínicos. Contiene cloruro de amonio cuaternario de quinta generación, principio activo de desempeño superior en comparación con otros amonios cuaternarios. Con pH alcalino, para mejorar su acción limpiadora y desinfectante. Contiene agente antioxidante que protege materiales metálicos. A diferencia de los desinfectantes que contienen hipoclorito de sodio, BENZIRAL® no mancha los textiles, ni oxida las superfi</w:t>
      </w:r>
      <w:r>
        <w:softHyphen/>
        <w:t>cies metálicas.</w:t>
      </w:r>
    </w:p>
    <w:p w14:paraId="4433F776" w14:textId="77777777" w:rsidR="00103202" w:rsidRDefault="0080238A" w:rsidP="00D67D86">
      <w:pPr>
        <w:pStyle w:val="Default"/>
        <w:spacing w:after="200" w:line="276" w:lineRule="auto"/>
        <w:jc w:val="both"/>
      </w:pPr>
      <w:r>
        <w:t xml:space="preserve">- </w:t>
      </w:r>
      <w:r w:rsidR="00103202">
        <w:t>Beneficios</w:t>
      </w:r>
    </w:p>
    <w:p w14:paraId="28AD3658" w14:textId="77777777" w:rsidR="00103202" w:rsidRDefault="00103202" w:rsidP="00D67D86">
      <w:pPr>
        <w:pStyle w:val="Default"/>
        <w:spacing w:after="200" w:line="276" w:lineRule="auto"/>
        <w:jc w:val="both"/>
      </w:pPr>
      <w:r>
        <w:t>La formulación de BENZIRAL® diluida, actúa como detergente y desinfectante en un solo paso, de superfi</w:t>
      </w:r>
      <w:r>
        <w:softHyphen/>
        <w:t xml:space="preserve">cies amplias no porosas, como pisos, paredes y techos, de áreas médicas y otras similares, con niveles exigentes de bioseguridad. </w:t>
      </w:r>
    </w:p>
    <w:p w14:paraId="0FCC10DA" w14:textId="77777777" w:rsidR="00103202" w:rsidRDefault="00103202" w:rsidP="00103202">
      <w:pPr>
        <w:pStyle w:val="Default"/>
        <w:numPr>
          <w:ilvl w:val="2"/>
          <w:numId w:val="25"/>
        </w:numPr>
        <w:spacing w:after="100" w:afterAutospacing="1"/>
        <w:ind w:left="0" w:firstLine="0"/>
        <w:jc w:val="both"/>
      </w:pPr>
      <w:r>
        <w:t>Libre de aldehídos.</w:t>
      </w:r>
    </w:p>
    <w:p w14:paraId="04DB248F" w14:textId="77777777" w:rsidR="00103202" w:rsidRDefault="00103202" w:rsidP="00103202">
      <w:pPr>
        <w:pStyle w:val="Default"/>
        <w:numPr>
          <w:ilvl w:val="2"/>
          <w:numId w:val="25"/>
        </w:numPr>
        <w:spacing w:after="100" w:afterAutospacing="1"/>
        <w:ind w:left="0" w:firstLine="0"/>
        <w:jc w:val="both"/>
      </w:pPr>
      <w:r>
        <w:t>Libre de alcohol.</w:t>
      </w:r>
    </w:p>
    <w:p w14:paraId="68611BD0" w14:textId="77777777" w:rsidR="00103202" w:rsidRDefault="00103202" w:rsidP="00103202">
      <w:pPr>
        <w:pStyle w:val="Default"/>
        <w:numPr>
          <w:ilvl w:val="2"/>
          <w:numId w:val="25"/>
        </w:numPr>
        <w:spacing w:after="100" w:afterAutospacing="1"/>
        <w:ind w:left="0" w:firstLine="0"/>
        <w:jc w:val="both"/>
      </w:pPr>
      <w:r>
        <w:t>No necesita enjuague.</w:t>
      </w:r>
    </w:p>
    <w:p w14:paraId="04030F2C" w14:textId="77777777" w:rsidR="00103202" w:rsidRDefault="00103202" w:rsidP="00103202">
      <w:pPr>
        <w:pStyle w:val="Default"/>
        <w:numPr>
          <w:ilvl w:val="2"/>
          <w:numId w:val="25"/>
        </w:numPr>
        <w:spacing w:after="100" w:afterAutospacing="1"/>
        <w:ind w:left="0" w:firstLine="0"/>
        <w:jc w:val="both"/>
      </w:pPr>
      <w:r>
        <w:t>No tóxico.</w:t>
      </w:r>
    </w:p>
    <w:p w14:paraId="0D1BFF45" w14:textId="77777777" w:rsidR="00103202" w:rsidRDefault="00103202" w:rsidP="00103202">
      <w:pPr>
        <w:pStyle w:val="Default"/>
        <w:numPr>
          <w:ilvl w:val="2"/>
          <w:numId w:val="25"/>
        </w:numPr>
        <w:spacing w:after="100" w:afterAutospacing="1"/>
        <w:ind w:left="0" w:firstLine="0"/>
        <w:jc w:val="both"/>
      </w:pPr>
      <w:r>
        <w:lastRenderedPageBreak/>
        <w:t>No oxida metales.</w:t>
      </w:r>
    </w:p>
    <w:p w14:paraId="54AD0270" w14:textId="77777777" w:rsidR="00103202" w:rsidRDefault="00103202" w:rsidP="00103202">
      <w:pPr>
        <w:pStyle w:val="Default"/>
        <w:numPr>
          <w:ilvl w:val="2"/>
          <w:numId w:val="25"/>
        </w:numPr>
        <w:spacing w:after="100" w:afterAutospacing="1"/>
        <w:ind w:left="0" w:firstLine="0"/>
        <w:jc w:val="both"/>
      </w:pPr>
      <w:r>
        <w:t>Biodegradable.</w:t>
      </w:r>
    </w:p>
    <w:p w14:paraId="348FA942" w14:textId="77777777" w:rsidR="00103202" w:rsidRDefault="00103202" w:rsidP="00103202">
      <w:pPr>
        <w:pStyle w:val="Default"/>
        <w:numPr>
          <w:ilvl w:val="2"/>
          <w:numId w:val="25"/>
        </w:numPr>
        <w:spacing w:after="100" w:afterAutospacing="1"/>
        <w:ind w:left="0" w:firstLine="0"/>
        <w:jc w:val="both"/>
      </w:pPr>
      <w:r>
        <w:t>pH alcalino.</w:t>
      </w:r>
    </w:p>
    <w:p w14:paraId="092B7A21" w14:textId="77777777" w:rsidR="00103202" w:rsidRDefault="00103202" w:rsidP="00103202">
      <w:pPr>
        <w:pStyle w:val="Default"/>
        <w:numPr>
          <w:ilvl w:val="2"/>
          <w:numId w:val="25"/>
        </w:numPr>
        <w:spacing w:after="100" w:afterAutospacing="1"/>
        <w:ind w:left="0" w:firstLine="0"/>
        <w:jc w:val="both"/>
      </w:pPr>
      <w:r>
        <w:t>No irritante.</w:t>
      </w:r>
    </w:p>
    <w:p w14:paraId="56AA82DB" w14:textId="77777777" w:rsidR="00103202" w:rsidRDefault="00103202" w:rsidP="00103202">
      <w:pPr>
        <w:pStyle w:val="Default"/>
        <w:numPr>
          <w:ilvl w:val="2"/>
          <w:numId w:val="25"/>
        </w:numPr>
        <w:spacing w:after="100" w:afterAutospacing="1"/>
        <w:ind w:left="0" w:firstLine="0"/>
        <w:jc w:val="both"/>
      </w:pPr>
      <w:r>
        <w:t>Contiene agente antioxidante.</w:t>
      </w:r>
    </w:p>
    <w:p w14:paraId="7FD13092" w14:textId="77777777" w:rsidR="00103202" w:rsidRDefault="00103202" w:rsidP="00103202">
      <w:pPr>
        <w:pStyle w:val="Default"/>
        <w:numPr>
          <w:ilvl w:val="2"/>
          <w:numId w:val="25"/>
        </w:numPr>
        <w:spacing w:after="100" w:afterAutospacing="1"/>
        <w:ind w:left="0" w:firstLine="0"/>
        <w:jc w:val="both"/>
      </w:pPr>
      <w:r>
        <w:t xml:space="preserve">No inflamable. </w:t>
      </w:r>
    </w:p>
    <w:p w14:paraId="0CB37CAB" w14:textId="77777777" w:rsidR="00103202" w:rsidRDefault="00103202" w:rsidP="00103202">
      <w:pPr>
        <w:pStyle w:val="Default"/>
        <w:numPr>
          <w:ilvl w:val="2"/>
          <w:numId w:val="25"/>
        </w:numPr>
        <w:spacing w:after="100" w:afterAutospacing="1"/>
        <w:ind w:left="0" w:firstLine="0"/>
        <w:jc w:val="both"/>
      </w:pPr>
      <w:r>
        <w:t xml:space="preserve">Uso por contacto y vía aérea. </w:t>
      </w:r>
    </w:p>
    <w:p w14:paraId="63FD5081" w14:textId="77777777" w:rsidR="00103202" w:rsidRDefault="00103202" w:rsidP="00103202">
      <w:pPr>
        <w:pStyle w:val="Default"/>
        <w:numPr>
          <w:ilvl w:val="2"/>
          <w:numId w:val="25"/>
        </w:numPr>
        <w:spacing w:after="100" w:afterAutospacing="1"/>
        <w:ind w:left="0" w:firstLine="0"/>
        <w:jc w:val="both"/>
      </w:pPr>
      <w:r>
        <w:t xml:space="preserve">Efectivo en presencia de materia orgánica. </w:t>
      </w:r>
    </w:p>
    <w:p w14:paraId="6C13CE2D" w14:textId="77777777" w:rsidR="00103202" w:rsidRPr="0080238A" w:rsidRDefault="00103202" w:rsidP="00103202">
      <w:pPr>
        <w:pStyle w:val="Default"/>
        <w:numPr>
          <w:ilvl w:val="2"/>
          <w:numId w:val="25"/>
        </w:numPr>
        <w:spacing w:after="100" w:afterAutospacing="1"/>
        <w:ind w:left="0" w:firstLine="0"/>
        <w:jc w:val="both"/>
        <w:rPr>
          <w:color w:val="auto"/>
        </w:rPr>
      </w:pPr>
      <w:r>
        <w:t>No disminuye su concentración, como ocurre con el hipoclorito de sodio.</w:t>
      </w:r>
    </w:p>
    <w:p w14:paraId="678E05E4" w14:textId="77777777" w:rsidR="0080238A" w:rsidRPr="0080238A" w:rsidRDefault="0080238A" w:rsidP="0080238A">
      <w:pPr>
        <w:pStyle w:val="Default"/>
        <w:spacing w:after="100" w:afterAutospacing="1"/>
        <w:jc w:val="both"/>
        <w:rPr>
          <w:color w:val="auto"/>
        </w:rPr>
      </w:pPr>
      <w:r>
        <w:t>- Efectividad</w:t>
      </w:r>
    </w:p>
    <w:p w14:paraId="61CDCEAD" w14:textId="77777777" w:rsidR="0080238A" w:rsidRDefault="0080238A" w:rsidP="0080238A">
      <w:pPr>
        <w:pStyle w:val="Default"/>
        <w:spacing w:after="100" w:afterAutospacing="1"/>
        <w:jc w:val="both"/>
        <w:rPr>
          <w:color w:val="auto"/>
        </w:rPr>
      </w:pPr>
      <w:r>
        <w:rPr>
          <w:noProof/>
        </w:rPr>
        <w:drawing>
          <wp:inline distT="0" distB="0" distL="0" distR="0" wp14:anchorId="595867FA" wp14:editId="1FB55CF4">
            <wp:extent cx="5971540" cy="2453640"/>
            <wp:effectExtent l="0" t="0" r="0" b="3810"/>
            <wp:docPr id="31667094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pic:nvPicPr>
                  <pic:blipFill>
                    <a:blip r:embed="rId10">
                      <a:extLst>
                        <a:ext uri="{28A0092B-C50C-407E-A947-70E740481C1C}">
                          <a14:useLocalDpi xmlns:a14="http://schemas.microsoft.com/office/drawing/2010/main" val="0"/>
                        </a:ext>
                      </a:extLst>
                    </a:blip>
                    <a:stretch>
                      <a:fillRect/>
                    </a:stretch>
                  </pic:blipFill>
                  <pic:spPr>
                    <a:xfrm>
                      <a:off x="0" y="0"/>
                      <a:ext cx="5971540" cy="2453640"/>
                    </a:xfrm>
                    <a:prstGeom prst="rect">
                      <a:avLst/>
                    </a:prstGeom>
                  </pic:spPr>
                </pic:pic>
              </a:graphicData>
            </a:graphic>
          </wp:inline>
        </w:drawing>
      </w:r>
    </w:p>
    <w:p w14:paraId="6BB9E253" w14:textId="77777777" w:rsidR="0080238A" w:rsidRDefault="0080238A" w:rsidP="0080238A">
      <w:pPr>
        <w:pStyle w:val="Default"/>
        <w:spacing w:after="100" w:afterAutospacing="1"/>
        <w:jc w:val="both"/>
        <w:rPr>
          <w:color w:val="auto"/>
        </w:rPr>
      </w:pPr>
    </w:p>
    <w:p w14:paraId="23DE523C" w14:textId="77777777" w:rsidR="0080238A" w:rsidRDefault="0080238A" w:rsidP="0080238A">
      <w:pPr>
        <w:pStyle w:val="Default"/>
        <w:spacing w:after="100" w:afterAutospacing="1"/>
        <w:jc w:val="both"/>
        <w:rPr>
          <w:color w:val="auto"/>
        </w:rPr>
      </w:pPr>
    </w:p>
    <w:p w14:paraId="52E56223" w14:textId="77777777" w:rsidR="0080238A" w:rsidRDefault="0080238A" w:rsidP="0080238A">
      <w:pPr>
        <w:pStyle w:val="Default"/>
        <w:spacing w:after="100" w:afterAutospacing="1"/>
        <w:jc w:val="both"/>
        <w:rPr>
          <w:color w:val="auto"/>
        </w:rPr>
      </w:pPr>
    </w:p>
    <w:p w14:paraId="07547A01" w14:textId="77777777" w:rsidR="0080238A" w:rsidRDefault="0080238A" w:rsidP="0080238A">
      <w:pPr>
        <w:pStyle w:val="Default"/>
        <w:spacing w:after="100" w:afterAutospacing="1"/>
        <w:jc w:val="both"/>
        <w:rPr>
          <w:color w:val="auto"/>
        </w:rPr>
      </w:pPr>
    </w:p>
    <w:p w14:paraId="5043CB0F" w14:textId="77777777" w:rsidR="0080238A" w:rsidRDefault="0080238A" w:rsidP="0080238A">
      <w:pPr>
        <w:pStyle w:val="Default"/>
        <w:spacing w:after="100" w:afterAutospacing="1"/>
        <w:jc w:val="both"/>
        <w:rPr>
          <w:color w:val="auto"/>
        </w:rPr>
      </w:pPr>
    </w:p>
    <w:p w14:paraId="07459315" w14:textId="77777777" w:rsidR="0080238A" w:rsidRDefault="0080238A" w:rsidP="0080238A">
      <w:pPr>
        <w:pStyle w:val="Default"/>
        <w:spacing w:after="100" w:afterAutospacing="1"/>
        <w:jc w:val="both"/>
        <w:rPr>
          <w:color w:val="auto"/>
        </w:rPr>
      </w:pPr>
    </w:p>
    <w:p w14:paraId="6537F28F" w14:textId="77777777" w:rsidR="0080238A" w:rsidRDefault="0080238A" w:rsidP="0080238A">
      <w:pPr>
        <w:pStyle w:val="Default"/>
        <w:spacing w:after="100" w:afterAutospacing="1"/>
        <w:jc w:val="both"/>
        <w:rPr>
          <w:color w:val="auto"/>
        </w:rPr>
      </w:pPr>
    </w:p>
    <w:p w14:paraId="6DFB9E20" w14:textId="77777777" w:rsidR="0080238A" w:rsidRDefault="0080238A" w:rsidP="0080238A">
      <w:pPr>
        <w:pStyle w:val="Default"/>
        <w:spacing w:after="100" w:afterAutospacing="1"/>
        <w:jc w:val="both"/>
        <w:rPr>
          <w:color w:val="auto"/>
        </w:rPr>
      </w:pPr>
    </w:p>
    <w:p w14:paraId="70DF9E56" w14:textId="77777777" w:rsidR="0080238A" w:rsidRDefault="0080238A" w:rsidP="0080238A">
      <w:pPr>
        <w:pStyle w:val="Default"/>
        <w:spacing w:after="100" w:afterAutospacing="1"/>
        <w:jc w:val="both"/>
        <w:rPr>
          <w:color w:val="auto"/>
        </w:rPr>
      </w:pPr>
    </w:p>
    <w:p w14:paraId="44E871BC" w14:textId="77777777" w:rsidR="0080238A" w:rsidRDefault="0080238A" w:rsidP="0080238A">
      <w:pPr>
        <w:pStyle w:val="Default"/>
        <w:spacing w:after="100" w:afterAutospacing="1"/>
        <w:jc w:val="both"/>
        <w:rPr>
          <w:color w:val="auto"/>
        </w:rPr>
      </w:pPr>
    </w:p>
    <w:p w14:paraId="144A5D23" w14:textId="77777777" w:rsidR="0080238A" w:rsidRDefault="0080238A" w:rsidP="0080238A">
      <w:pPr>
        <w:pStyle w:val="Default"/>
        <w:spacing w:after="100" w:afterAutospacing="1"/>
        <w:jc w:val="both"/>
        <w:rPr>
          <w:color w:val="auto"/>
        </w:rPr>
      </w:pPr>
    </w:p>
    <w:p w14:paraId="738610EB" w14:textId="77777777" w:rsidR="0080238A" w:rsidRDefault="0080238A" w:rsidP="0080238A">
      <w:pPr>
        <w:pStyle w:val="Default"/>
        <w:spacing w:after="100" w:afterAutospacing="1"/>
        <w:jc w:val="both"/>
        <w:rPr>
          <w:color w:val="auto"/>
        </w:rPr>
      </w:pPr>
    </w:p>
    <w:p w14:paraId="637805D2" w14:textId="77777777" w:rsidR="0080238A" w:rsidRDefault="0080238A" w:rsidP="0080238A">
      <w:pPr>
        <w:pStyle w:val="Default"/>
        <w:spacing w:after="100" w:afterAutospacing="1"/>
        <w:jc w:val="both"/>
        <w:rPr>
          <w:color w:val="auto"/>
        </w:rPr>
      </w:pPr>
    </w:p>
    <w:p w14:paraId="3C8D683A" w14:textId="77777777" w:rsidR="0080238A" w:rsidRDefault="0080238A" w:rsidP="0080238A">
      <w:pPr>
        <w:pStyle w:val="Default"/>
        <w:spacing w:after="100" w:afterAutospacing="1"/>
        <w:jc w:val="both"/>
        <w:rPr>
          <w:color w:val="auto"/>
        </w:rPr>
      </w:pPr>
      <w:r>
        <w:rPr>
          <w:color w:val="auto"/>
        </w:rPr>
        <w:t>- Instrucciones de uso</w:t>
      </w:r>
    </w:p>
    <w:p w14:paraId="463F29E8" w14:textId="77777777" w:rsidR="0080238A" w:rsidRDefault="0080238A" w:rsidP="0080238A">
      <w:pPr>
        <w:pStyle w:val="Default"/>
        <w:spacing w:after="100" w:afterAutospacing="1"/>
        <w:jc w:val="both"/>
        <w:rPr>
          <w:color w:val="auto"/>
        </w:rPr>
      </w:pPr>
      <w:r>
        <w:rPr>
          <w:noProof/>
        </w:rPr>
        <w:lastRenderedPageBreak/>
        <w:drawing>
          <wp:inline distT="0" distB="0" distL="0" distR="0" wp14:anchorId="612F312A" wp14:editId="388E5E4D">
            <wp:extent cx="5612130" cy="6870020"/>
            <wp:effectExtent l="0" t="0" r="7620" b="7620"/>
            <wp:docPr id="326450766" name="Imagen 3" descr="Resultado de imagen para benzir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pic:nvPicPr>
                  <pic:blipFill>
                    <a:blip r:embed="rId11">
                      <a:extLst>
                        <a:ext uri="{28A0092B-C50C-407E-A947-70E740481C1C}">
                          <a14:useLocalDpi xmlns:a14="http://schemas.microsoft.com/office/drawing/2010/main" val="0"/>
                        </a:ext>
                      </a:extLst>
                    </a:blip>
                    <a:stretch>
                      <a:fillRect/>
                    </a:stretch>
                  </pic:blipFill>
                  <pic:spPr>
                    <a:xfrm>
                      <a:off x="0" y="0"/>
                      <a:ext cx="5612130" cy="6870020"/>
                    </a:xfrm>
                    <a:prstGeom prst="rect">
                      <a:avLst/>
                    </a:prstGeom>
                  </pic:spPr>
                </pic:pic>
              </a:graphicData>
            </a:graphic>
          </wp:inline>
        </w:drawing>
      </w:r>
    </w:p>
    <w:p w14:paraId="3B7B4B86" w14:textId="77777777" w:rsidR="0080238A" w:rsidRDefault="0080238A" w:rsidP="0080238A">
      <w:pPr>
        <w:pStyle w:val="Default"/>
        <w:spacing w:after="100" w:afterAutospacing="1"/>
        <w:jc w:val="both"/>
        <w:rPr>
          <w:color w:val="auto"/>
        </w:rPr>
      </w:pPr>
      <w:r>
        <w:rPr>
          <w:noProof/>
        </w:rPr>
        <w:lastRenderedPageBreak/>
        <w:drawing>
          <wp:inline distT="0" distB="0" distL="0" distR="0" wp14:anchorId="7D29EED6" wp14:editId="415FE09B">
            <wp:extent cx="5971540" cy="7308918"/>
            <wp:effectExtent l="0" t="0" r="0" b="6350"/>
            <wp:docPr id="255758249" name="Imagen 4" descr="Imagen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pic:nvPicPr>
                  <pic:blipFill>
                    <a:blip r:embed="rId12">
                      <a:extLst>
                        <a:ext uri="{28A0092B-C50C-407E-A947-70E740481C1C}">
                          <a14:useLocalDpi xmlns:a14="http://schemas.microsoft.com/office/drawing/2010/main" val="0"/>
                        </a:ext>
                      </a:extLst>
                    </a:blip>
                    <a:stretch>
                      <a:fillRect/>
                    </a:stretch>
                  </pic:blipFill>
                  <pic:spPr>
                    <a:xfrm>
                      <a:off x="0" y="0"/>
                      <a:ext cx="5971540" cy="7308918"/>
                    </a:xfrm>
                    <a:prstGeom prst="rect">
                      <a:avLst/>
                    </a:prstGeom>
                  </pic:spPr>
                </pic:pic>
              </a:graphicData>
            </a:graphic>
          </wp:inline>
        </w:drawing>
      </w:r>
    </w:p>
    <w:p w14:paraId="3A0FF5F2" w14:textId="77777777" w:rsidR="0080238A" w:rsidRDefault="0080238A" w:rsidP="0080238A">
      <w:pPr>
        <w:pStyle w:val="Default"/>
        <w:spacing w:after="100" w:afterAutospacing="1"/>
        <w:jc w:val="both"/>
        <w:rPr>
          <w:color w:val="auto"/>
        </w:rPr>
      </w:pPr>
      <w:r>
        <w:rPr>
          <w:noProof/>
        </w:rPr>
        <w:lastRenderedPageBreak/>
        <w:drawing>
          <wp:inline distT="0" distB="0" distL="0" distR="0" wp14:anchorId="1DCC7201" wp14:editId="57E05FEE">
            <wp:extent cx="5400675" cy="5400675"/>
            <wp:effectExtent l="0" t="0" r="9525" b="9525"/>
            <wp:docPr id="1587148224" name="Imagen 6" descr="Resultado de imagen para benzir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pic:nvPicPr>
                  <pic:blipFill>
                    <a:blip r:embed="rId13">
                      <a:extLst>
                        <a:ext uri="{28A0092B-C50C-407E-A947-70E740481C1C}">
                          <a14:useLocalDpi xmlns:a14="http://schemas.microsoft.com/office/drawing/2010/main" val="0"/>
                        </a:ext>
                      </a:extLst>
                    </a:blip>
                    <a:stretch>
                      <a:fillRect/>
                    </a:stretch>
                  </pic:blipFill>
                  <pic:spPr>
                    <a:xfrm>
                      <a:off x="0" y="0"/>
                      <a:ext cx="5400675" cy="5400675"/>
                    </a:xfrm>
                    <a:prstGeom prst="rect">
                      <a:avLst/>
                    </a:prstGeom>
                  </pic:spPr>
                </pic:pic>
              </a:graphicData>
            </a:graphic>
          </wp:inline>
        </w:drawing>
      </w:r>
    </w:p>
    <w:p w14:paraId="5630AD66" w14:textId="77777777" w:rsidR="0080238A" w:rsidRDefault="0080238A" w:rsidP="0080238A">
      <w:pPr>
        <w:pStyle w:val="Default"/>
        <w:spacing w:after="100" w:afterAutospacing="1"/>
        <w:jc w:val="both"/>
        <w:rPr>
          <w:color w:val="auto"/>
        </w:rPr>
      </w:pPr>
    </w:p>
    <w:p w14:paraId="61829076" w14:textId="77777777" w:rsidR="0080238A" w:rsidRDefault="0080238A" w:rsidP="0080238A">
      <w:pPr>
        <w:pStyle w:val="Default"/>
        <w:spacing w:after="100" w:afterAutospacing="1"/>
        <w:jc w:val="both"/>
        <w:rPr>
          <w:color w:val="auto"/>
        </w:rPr>
      </w:pPr>
    </w:p>
    <w:p w14:paraId="2BA226A1" w14:textId="77777777" w:rsidR="0080238A" w:rsidRDefault="0080238A" w:rsidP="0080238A">
      <w:pPr>
        <w:pStyle w:val="Default"/>
        <w:spacing w:after="100" w:afterAutospacing="1"/>
        <w:jc w:val="both"/>
        <w:rPr>
          <w:color w:val="auto"/>
        </w:rPr>
      </w:pPr>
    </w:p>
    <w:p w14:paraId="17AD93B2" w14:textId="77777777" w:rsidR="0080238A" w:rsidRDefault="0080238A" w:rsidP="0080238A">
      <w:pPr>
        <w:pStyle w:val="Default"/>
        <w:spacing w:after="100" w:afterAutospacing="1"/>
        <w:jc w:val="both"/>
        <w:rPr>
          <w:color w:val="auto"/>
        </w:rPr>
      </w:pPr>
    </w:p>
    <w:p w14:paraId="0DE4B5B7" w14:textId="77777777" w:rsidR="0080238A" w:rsidRDefault="0080238A" w:rsidP="0080238A">
      <w:pPr>
        <w:pStyle w:val="Default"/>
        <w:spacing w:after="100" w:afterAutospacing="1"/>
        <w:jc w:val="both"/>
        <w:rPr>
          <w:color w:val="auto"/>
        </w:rPr>
      </w:pPr>
    </w:p>
    <w:p w14:paraId="66204FF1" w14:textId="77777777" w:rsidR="0080238A" w:rsidRDefault="0080238A" w:rsidP="0080238A">
      <w:pPr>
        <w:pStyle w:val="Default"/>
        <w:spacing w:after="100" w:afterAutospacing="1"/>
        <w:jc w:val="both"/>
        <w:rPr>
          <w:color w:val="auto"/>
        </w:rPr>
      </w:pPr>
    </w:p>
    <w:p w14:paraId="2BFCB7F6" w14:textId="77777777" w:rsidR="0080238A" w:rsidRPr="00FE7BAC" w:rsidRDefault="0080238A" w:rsidP="0080238A">
      <w:pPr>
        <w:pStyle w:val="Default"/>
        <w:numPr>
          <w:ilvl w:val="0"/>
          <w:numId w:val="26"/>
        </w:numPr>
        <w:spacing w:after="100" w:afterAutospacing="1"/>
        <w:jc w:val="both"/>
        <w:rPr>
          <w:b/>
          <w:color w:val="auto"/>
        </w:rPr>
      </w:pPr>
      <w:r w:rsidRPr="00FE7BAC">
        <w:rPr>
          <w:b/>
        </w:rPr>
        <w:t xml:space="preserve">EUCIDA® </w:t>
      </w:r>
      <w:proofErr w:type="spellStart"/>
      <w:r w:rsidRPr="00FE7BAC">
        <w:rPr>
          <w:b/>
        </w:rPr>
        <w:t>Advanced</w:t>
      </w:r>
      <w:proofErr w:type="spellEnd"/>
    </w:p>
    <w:p w14:paraId="73DD721D" w14:textId="77777777" w:rsidR="0080238A" w:rsidRDefault="0080238A" w:rsidP="0080238A">
      <w:pPr>
        <w:pStyle w:val="Default"/>
        <w:spacing w:after="100" w:afterAutospacing="1"/>
        <w:jc w:val="both"/>
      </w:pPr>
      <w:r>
        <w:t>Solución detergente desinfectante de equipos y super</w:t>
      </w:r>
      <w:r>
        <w:softHyphen/>
      </w:r>
      <w:r w:rsidR="00FE7BAC">
        <w:t>fi</w:t>
      </w:r>
      <w:r>
        <w:t>cies de alto contacto con las manos</w:t>
      </w:r>
    </w:p>
    <w:p w14:paraId="1408361B" w14:textId="77777777" w:rsidR="00FE7BAC" w:rsidRDefault="00FE7BAC" w:rsidP="0080238A">
      <w:pPr>
        <w:pStyle w:val="Default"/>
        <w:spacing w:after="100" w:afterAutospacing="1"/>
        <w:jc w:val="both"/>
      </w:pPr>
      <w:r>
        <w:t xml:space="preserve">- Descripción </w:t>
      </w:r>
    </w:p>
    <w:p w14:paraId="6CD0364F" w14:textId="77777777" w:rsidR="00FE7BAC" w:rsidRDefault="00FE7BAC" w:rsidP="0080238A">
      <w:pPr>
        <w:pStyle w:val="Default"/>
        <w:spacing w:after="100" w:afterAutospacing="1"/>
        <w:jc w:val="both"/>
      </w:pPr>
      <w:r>
        <w:t xml:space="preserve">EUCIDA® </w:t>
      </w:r>
      <w:proofErr w:type="spellStart"/>
      <w:r>
        <w:t>Advanced</w:t>
      </w:r>
      <w:proofErr w:type="spellEnd"/>
      <w:r>
        <w:t xml:space="preserve"> es una solución lista para el uso, indicada como detergente y desinfectante de dispositivos médicos y superfi</w:t>
      </w:r>
      <w:r>
        <w:softHyphen/>
        <w:t xml:space="preserve">cies intermedias. Contiene cloruro de amonio cuaternario de quinta generación como agente activo detergente y desinfectante. Con pH alcalino, que potencia las acciones detergente y desinfectante. Contiene agente antioxidante que protege los dispositivos y elementos metálicos. Compatible con todos los materiales (vidrio, metal, plástico, caucho, </w:t>
      </w:r>
      <w:proofErr w:type="spellStart"/>
      <w:r>
        <w:t>etc</w:t>
      </w:r>
      <w:proofErr w:type="spellEnd"/>
      <w:r>
        <w:t xml:space="preserve">). </w:t>
      </w:r>
    </w:p>
    <w:p w14:paraId="4EC9A254" w14:textId="77777777" w:rsidR="0080238A" w:rsidRDefault="0080238A" w:rsidP="0080238A">
      <w:pPr>
        <w:pStyle w:val="Default"/>
        <w:spacing w:after="100" w:afterAutospacing="1"/>
        <w:jc w:val="both"/>
      </w:pPr>
      <w:r>
        <w:t>- Características</w:t>
      </w:r>
    </w:p>
    <w:p w14:paraId="6A2BC0A2" w14:textId="77777777" w:rsidR="00FE7BAC" w:rsidRDefault="0080238A" w:rsidP="00FE7BAC">
      <w:pPr>
        <w:pStyle w:val="Default"/>
        <w:numPr>
          <w:ilvl w:val="0"/>
          <w:numId w:val="32"/>
        </w:numPr>
        <w:spacing w:after="100" w:afterAutospacing="1"/>
        <w:jc w:val="both"/>
      </w:pPr>
      <w:r>
        <w:t>EUCIDA®</w:t>
      </w:r>
      <w:r w:rsidR="00FE7BAC">
        <w:t xml:space="preserve"> </w:t>
      </w:r>
      <w:proofErr w:type="spellStart"/>
      <w:r>
        <w:t>Advanced</w:t>
      </w:r>
      <w:proofErr w:type="spellEnd"/>
      <w:r>
        <w:t xml:space="preserve"> actúa como detergente y desinfectante</w:t>
      </w:r>
      <w:r w:rsidR="00FE7BAC">
        <w:t xml:space="preserve"> </w:t>
      </w:r>
      <w:r>
        <w:t>en 1 minuto.</w:t>
      </w:r>
    </w:p>
    <w:p w14:paraId="2C4E3FC6" w14:textId="77777777" w:rsidR="00FE7BAC" w:rsidRDefault="0080238A" w:rsidP="00FE7BAC">
      <w:pPr>
        <w:pStyle w:val="Default"/>
        <w:numPr>
          <w:ilvl w:val="0"/>
          <w:numId w:val="32"/>
        </w:numPr>
        <w:spacing w:after="100" w:afterAutospacing="1"/>
        <w:jc w:val="both"/>
      </w:pPr>
      <w:r>
        <w:t>Contiene Cloruro de Amonio cuaternario de quinta generación.</w:t>
      </w:r>
    </w:p>
    <w:p w14:paraId="3602F226" w14:textId="77777777" w:rsidR="00FE7BAC" w:rsidRDefault="0080238A" w:rsidP="00FE7BAC">
      <w:pPr>
        <w:pStyle w:val="Default"/>
        <w:numPr>
          <w:ilvl w:val="0"/>
          <w:numId w:val="32"/>
        </w:numPr>
        <w:spacing w:after="100" w:afterAutospacing="1"/>
        <w:jc w:val="both"/>
      </w:pPr>
      <w:r>
        <w:t>Libre de aldehídos.</w:t>
      </w:r>
    </w:p>
    <w:p w14:paraId="653FBEC6" w14:textId="77777777" w:rsidR="00FE7BAC" w:rsidRDefault="00FE7BAC" w:rsidP="00FE7BAC">
      <w:pPr>
        <w:pStyle w:val="Default"/>
        <w:numPr>
          <w:ilvl w:val="0"/>
          <w:numId w:val="32"/>
        </w:numPr>
        <w:spacing w:after="100" w:afterAutospacing="1"/>
        <w:jc w:val="both"/>
      </w:pPr>
      <w:r>
        <w:t>Listo para usar.</w:t>
      </w:r>
    </w:p>
    <w:p w14:paraId="4BCC41BC" w14:textId="77777777" w:rsidR="00FE7BAC" w:rsidRDefault="0080238A" w:rsidP="00FE7BAC">
      <w:pPr>
        <w:pStyle w:val="Default"/>
        <w:numPr>
          <w:ilvl w:val="0"/>
          <w:numId w:val="32"/>
        </w:numPr>
        <w:spacing w:after="100" w:afterAutospacing="1"/>
        <w:jc w:val="both"/>
      </w:pPr>
      <w:r>
        <w:t>No necesita enjuague.</w:t>
      </w:r>
    </w:p>
    <w:p w14:paraId="013D22FB" w14:textId="77777777" w:rsidR="00FE7BAC" w:rsidRDefault="0080238A" w:rsidP="00FE7BAC">
      <w:pPr>
        <w:pStyle w:val="Default"/>
        <w:numPr>
          <w:ilvl w:val="0"/>
          <w:numId w:val="32"/>
        </w:numPr>
        <w:spacing w:after="100" w:afterAutospacing="1"/>
        <w:jc w:val="both"/>
      </w:pPr>
      <w:r>
        <w:t xml:space="preserve">No tóxico. </w:t>
      </w:r>
    </w:p>
    <w:p w14:paraId="7DC54DE7" w14:textId="77777777" w:rsidR="00FE7BAC" w:rsidRDefault="0080238A" w:rsidP="00FE7BAC">
      <w:pPr>
        <w:pStyle w:val="Default"/>
        <w:numPr>
          <w:ilvl w:val="0"/>
          <w:numId w:val="32"/>
        </w:numPr>
        <w:spacing w:after="100" w:afterAutospacing="1"/>
        <w:jc w:val="both"/>
      </w:pPr>
      <w:r>
        <w:t xml:space="preserve">No irritante. </w:t>
      </w:r>
    </w:p>
    <w:p w14:paraId="3DCB3885" w14:textId="77777777" w:rsidR="00FE7BAC" w:rsidRDefault="0080238A" w:rsidP="00FE7BAC">
      <w:pPr>
        <w:pStyle w:val="Default"/>
        <w:numPr>
          <w:ilvl w:val="0"/>
          <w:numId w:val="32"/>
        </w:numPr>
        <w:spacing w:after="100" w:afterAutospacing="1"/>
        <w:jc w:val="both"/>
      </w:pPr>
      <w:r>
        <w:t xml:space="preserve">Biodegradable. </w:t>
      </w:r>
    </w:p>
    <w:p w14:paraId="40CAC3DC" w14:textId="77777777" w:rsidR="00FE7BAC" w:rsidRDefault="0080238A" w:rsidP="00FE7BAC">
      <w:pPr>
        <w:pStyle w:val="Default"/>
        <w:numPr>
          <w:ilvl w:val="0"/>
          <w:numId w:val="32"/>
        </w:numPr>
        <w:spacing w:after="100" w:afterAutospacing="1"/>
        <w:jc w:val="both"/>
      </w:pPr>
      <w:r>
        <w:t>Aroma suave a limón.</w:t>
      </w:r>
    </w:p>
    <w:p w14:paraId="3650B706" w14:textId="77777777" w:rsidR="00FE7BAC" w:rsidRDefault="0080238A" w:rsidP="00FE7BAC">
      <w:pPr>
        <w:pStyle w:val="Default"/>
        <w:numPr>
          <w:ilvl w:val="0"/>
          <w:numId w:val="32"/>
        </w:numPr>
        <w:spacing w:after="100" w:afterAutospacing="1"/>
        <w:jc w:val="both"/>
      </w:pPr>
      <w:r>
        <w:t>Libre de fenoles.</w:t>
      </w:r>
      <w:r w:rsidRPr="0080238A">
        <w:t xml:space="preserve"> </w:t>
      </w:r>
    </w:p>
    <w:p w14:paraId="58E925D0" w14:textId="77777777" w:rsidR="0080238A" w:rsidRDefault="00FE7BAC" w:rsidP="00FE7BAC">
      <w:pPr>
        <w:pStyle w:val="Default"/>
        <w:numPr>
          <w:ilvl w:val="0"/>
          <w:numId w:val="32"/>
        </w:numPr>
        <w:spacing w:after="100" w:afterAutospacing="1"/>
        <w:jc w:val="both"/>
      </w:pPr>
      <w:r>
        <w:t>S</w:t>
      </w:r>
      <w:r w:rsidR="0080238A">
        <w:t>olución espumosa.</w:t>
      </w:r>
    </w:p>
    <w:p w14:paraId="4CC66953" w14:textId="77777777" w:rsidR="00FE7BAC" w:rsidRDefault="00FE7BAC" w:rsidP="0080238A">
      <w:pPr>
        <w:pStyle w:val="Default"/>
        <w:spacing w:after="100" w:afterAutospacing="1"/>
        <w:jc w:val="both"/>
      </w:pPr>
      <w:r>
        <w:t xml:space="preserve">- </w:t>
      </w:r>
      <w:r w:rsidR="0080238A">
        <w:t>Mecanismo de acción</w:t>
      </w:r>
    </w:p>
    <w:p w14:paraId="657EAAFC" w14:textId="77777777" w:rsidR="0080238A" w:rsidRDefault="0080238A" w:rsidP="0080238A">
      <w:pPr>
        <w:pStyle w:val="Default"/>
        <w:spacing w:after="100" w:afterAutospacing="1"/>
        <w:jc w:val="both"/>
      </w:pPr>
      <w:r>
        <w:t xml:space="preserve">Los compuestos de amonio cuaternario se fijan a la superficie de los materiales ejerciendo su actividad </w:t>
      </w:r>
      <w:proofErr w:type="spellStart"/>
      <w:r>
        <w:t>antibacterial</w:t>
      </w:r>
      <w:proofErr w:type="spellEnd"/>
      <w:r>
        <w:t>, inhibiendo las funciones de la pared celular y de la membrana citoplasmática o por interacción física con la membrana celular.</w:t>
      </w:r>
    </w:p>
    <w:p w14:paraId="2DBF0D7D" w14:textId="77777777" w:rsidR="00FE7BAC" w:rsidRDefault="00FE7BAC" w:rsidP="0080238A">
      <w:pPr>
        <w:pStyle w:val="Default"/>
        <w:spacing w:after="100" w:afterAutospacing="1"/>
        <w:jc w:val="both"/>
      </w:pPr>
    </w:p>
    <w:p w14:paraId="6B62F1B3" w14:textId="77777777" w:rsidR="00FE7BAC" w:rsidRDefault="00FE7BAC" w:rsidP="0080238A">
      <w:pPr>
        <w:pStyle w:val="Default"/>
        <w:spacing w:after="100" w:afterAutospacing="1"/>
        <w:jc w:val="both"/>
      </w:pPr>
    </w:p>
    <w:p w14:paraId="02F2C34E" w14:textId="77777777" w:rsidR="00FE7BAC" w:rsidRDefault="00FE7BAC" w:rsidP="0080238A">
      <w:pPr>
        <w:pStyle w:val="Default"/>
        <w:spacing w:after="100" w:afterAutospacing="1"/>
        <w:jc w:val="both"/>
      </w:pPr>
    </w:p>
    <w:p w14:paraId="680A4E5D" w14:textId="77777777" w:rsidR="00FE7BAC" w:rsidRDefault="00FE7BAC" w:rsidP="0080238A">
      <w:pPr>
        <w:pStyle w:val="Default"/>
        <w:spacing w:after="100" w:afterAutospacing="1"/>
        <w:jc w:val="both"/>
      </w:pPr>
    </w:p>
    <w:p w14:paraId="19219836" w14:textId="77777777" w:rsidR="00FE7BAC" w:rsidRDefault="00FE7BAC" w:rsidP="0080238A">
      <w:pPr>
        <w:pStyle w:val="Default"/>
        <w:spacing w:after="100" w:afterAutospacing="1"/>
        <w:jc w:val="both"/>
      </w:pPr>
    </w:p>
    <w:p w14:paraId="637DF6E9" w14:textId="77777777" w:rsidR="0080238A" w:rsidRDefault="00FE7BAC" w:rsidP="0080238A">
      <w:pPr>
        <w:pStyle w:val="Default"/>
        <w:spacing w:after="100" w:afterAutospacing="1"/>
        <w:jc w:val="both"/>
      </w:pPr>
      <w:r>
        <w:t xml:space="preserve">- </w:t>
      </w:r>
      <w:r w:rsidR="0080238A">
        <w:t>Efectividad</w:t>
      </w:r>
    </w:p>
    <w:p w14:paraId="296FEF7D" w14:textId="77777777" w:rsidR="0080238A" w:rsidRDefault="0080238A" w:rsidP="0080238A">
      <w:pPr>
        <w:pStyle w:val="Default"/>
        <w:spacing w:after="100" w:afterAutospacing="1"/>
        <w:jc w:val="both"/>
      </w:pPr>
      <w:r>
        <w:rPr>
          <w:noProof/>
        </w:rPr>
        <w:drawing>
          <wp:inline distT="0" distB="0" distL="0" distR="0" wp14:anchorId="02BE195F" wp14:editId="1688548B">
            <wp:extent cx="6289998" cy="4038600"/>
            <wp:effectExtent l="0" t="0" r="0" b="0"/>
            <wp:docPr id="212832696"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pic:nvPicPr>
                  <pic:blipFill>
                    <a:blip r:embed="rId14">
                      <a:extLst>
                        <a:ext uri="{28A0092B-C50C-407E-A947-70E740481C1C}">
                          <a14:useLocalDpi xmlns:a14="http://schemas.microsoft.com/office/drawing/2010/main" val="0"/>
                        </a:ext>
                      </a:extLst>
                    </a:blip>
                    <a:stretch>
                      <a:fillRect/>
                    </a:stretch>
                  </pic:blipFill>
                  <pic:spPr>
                    <a:xfrm>
                      <a:off x="0" y="0"/>
                      <a:ext cx="6289998" cy="4038600"/>
                    </a:xfrm>
                    <a:prstGeom prst="rect">
                      <a:avLst/>
                    </a:prstGeom>
                  </pic:spPr>
                </pic:pic>
              </a:graphicData>
            </a:graphic>
          </wp:inline>
        </w:drawing>
      </w:r>
    </w:p>
    <w:p w14:paraId="5D0B2AEB" w14:textId="77777777" w:rsidR="00FE7BAC" w:rsidRDefault="00FE7BAC" w:rsidP="0080238A">
      <w:pPr>
        <w:pStyle w:val="Default"/>
        <w:spacing w:after="100" w:afterAutospacing="1"/>
        <w:jc w:val="both"/>
      </w:pPr>
      <w:r>
        <w:t>- Instrucciones de uso:</w:t>
      </w:r>
    </w:p>
    <w:p w14:paraId="1E0AF34E" w14:textId="77777777" w:rsidR="00FE7BAC" w:rsidRDefault="00FE7BAC" w:rsidP="00FE7BAC">
      <w:pPr>
        <w:pStyle w:val="Default"/>
        <w:numPr>
          <w:ilvl w:val="0"/>
          <w:numId w:val="38"/>
        </w:numPr>
        <w:spacing w:after="100" w:afterAutospacing="1"/>
        <w:jc w:val="both"/>
      </w:pPr>
      <w:r>
        <w:t xml:space="preserve">Asperje EUCIDA® </w:t>
      </w:r>
      <w:proofErr w:type="spellStart"/>
      <w:r>
        <w:t>Advanced</w:t>
      </w:r>
      <w:proofErr w:type="spellEnd"/>
      <w:r>
        <w:t xml:space="preserve"> sobre los equipos o super</w:t>
      </w:r>
      <w:r>
        <w:softHyphen/>
        <w:t>ficies a desinfectar.</w:t>
      </w:r>
    </w:p>
    <w:p w14:paraId="7327216F" w14:textId="77777777" w:rsidR="00FE7BAC" w:rsidRDefault="00FE7BAC" w:rsidP="00FE7BAC">
      <w:pPr>
        <w:pStyle w:val="Default"/>
        <w:numPr>
          <w:ilvl w:val="0"/>
          <w:numId w:val="38"/>
        </w:numPr>
        <w:spacing w:after="100" w:afterAutospacing="1"/>
        <w:jc w:val="both"/>
      </w:pPr>
      <w:r>
        <w:t xml:space="preserve">Utilice un paño limpio y seco (preferiblemente no tejido) y limpie en una sola dirección. </w:t>
      </w:r>
    </w:p>
    <w:p w14:paraId="6E299FC8" w14:textId="77777777" w:rsidR="00FE7BAC" w:rsidRDefault="00FE7BAC" w:rsidP="00FE7BAC">
      <w:pPr>
        <w:pStyle w:val="Default"/>
        <w:numPr>
          <w:ilvl w:val="0"/>
          <w:numId w:val="38"/>
        </w:numPr>
        <w:spacing w:after="100" w:afterAutospacing="1"/>
        <w:jc w:val="both"/>
      </w:pPr>
      <w:r>
        <w:t xml:space="preserve">Deje actuar el EUCIDA® </w:t>
      </w:r>
      <w:proofErr w:type="spellStart"/>
      <w:r>
        <w:t>Advanced</w:t>
      </w:r>
      <w:proofErr w:type="spellEnd"/>
      <w:r>
        <w:t xml:space="preserve"> por lo menos 1 minuto.</w:t>
      </w:r>
    </w:p>
    <w:p w14:paraId="0F0D99E3" w14:textId="77777777" w:rsidR="0080238A" w:rsidRDefault="00FE7BAC" w:rsidP="00FE7BAC">
      <w:pPr>
        <w:pStyle w:val="Default"/>
        <w:numPr>
          <w:ilvl w:val="0"/>
          <w:numId w:val="38"/>
        </w:numPr>
        <w:spacing w:after="100" w:afterAutospacing="1"/>
        <w:jc w:val="both"/>
      </w:pPr>
      <w:r>
        <w:t>No Enjuague.</w:t>
      </w:r>
    </w:p>
    <w:p w14:paraId="7194DBDC" w14:textId="77777777" w:rsidR="0080238A" w:rsidRPr="00325625" w:rsidRDefault="00FE7BAC" w:rsidP="0080238A">
      <w:pPr>
        <w:pStyle w:val="Default"/>
        <w:spacing w:after="100" w:afterAutospacing="1"/>
        <w:jc w:val="both"/>
        <w:rPr>
          <w:color w:val="auto"/>
        </w:rPr>
      </w:pPr>
      <w:r>
        <w:rPr>
          <w:noProof/>
        </w:rPr>
        <w:lastRenderedPageBreak/>
        <w:drawing>
          <wp:inline distT="0" distB="0" distL="0" distR="0" wp14:anchorId="1BCDA99A" wp14:editId="4A950CF8">
            <wp:extent cx="5971540" cy="7308918"/>
            <wp:effectExtent l="0" t="0" r="0" b="6350"/>
            <wp:docPr id="828975038" name="Imagen 8" descr="Imagen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pic:nvPicPr>
                  <pic:blipFill>
                    <a:blip r:embed="rId15">
                      <a:extLst>
                        <a:ext uri="{28A0092B-C50C-407E-A947-70E740481C1C}">
                          <a14:useLocalDpi xmlns:a14="http://schemas.microsoft.com/office/drawing/2010/main" val="0"/>
                        </a:ext>
                      </a:extLst>
                    </a:blip>
                    <a:stretch>
                      <a:fillRect/>
                    </a:stretch>
                  </pic:blipFill>
                  <pic:spPr>
                    <a:xfrm>
                      <a:off x="0" y="0"/>
                      <a:ext cx="5971540" cy="7308918"/>
                    </a:xfrm>
                    <a:prstGeom prst="rect">
                      <a:avLst/>
                    </a:prstGeom>
                  </pic:spPr>
                </pic:pic>
              </a:graphicData>
            </a:graphic>
          </wp:inline>
        </w:drawing>
      </w:r>
    </w:p>
    <w:sectPr w:rsidR="0080238A" w:rsidRPr="00325625" w:rsidSect="00B50D88">
      <w:footerReference w:type="default" r:id="rId16"/>
      <w:pgSz w:w="12240" w:h="15840"/>
      <w:pgMar w:top="1701" w:right="1418" w:bottom="1701"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FF1C98" w14:textId="77777777" w:rsidR="00F23FDF" w:rsidRDefault="00F23FDF" w:rsidP="00A86273">
      <w:pPr>
        <w:spacing w:after="0" w:line="240" w:lineRule="auto"/>
      </w:pPr>
      <w:r>
        <w:separator/>
      </w:r>
    </w:p>
  </w:endnote>
  <w:endnote w:type="continuationSeparator" w:id="0">
    <w:p w14:paraId="6D072C0D" w14:textId="77777777" w:rsidR="00F23FDF" w:rsidRDefault="00F23FDF" w:rsidP="00A862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monospaced for SAP">
    <w:panose1 w:val="020B0609020202030204"/>
    <w:charset w:val="00"/>
    <w:family w:val="modern"/>
    <w:pitch w:val="fixed"/>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1" w:rightFromText="141" w:vertAnchor="text" w:horzAnchor="margin" w:tblpXSpec="center" w:tblpY="-61"/>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18"/>
      <w:gridCol w:w="1443"/>
      <w:gridCol w:w="2591"/>
      <w:gridCol w:w="3063"/>
      <w:gridCol w:w="1124"/>
    </w:tblGrid>
    <w:tr w:rsidR="0071382E" w:rsidRPr="0071382E" w14:paraId="02BFC1EC" w14:textId="77777777" w:rsidTr="0023029A">
      <w:trPr>
        <w:trHeight w:val="176"/>
      </w:trPr>
      <w:tc>
        <w:tcPr>
          <w:tcW w:w="1418" w:type="dxa"/>
          <w:vMerge w:val="restart"/>
          <w:tcBorders>
            <w:top w:val="single" w:sz="4" w:space="0" w:color="auto"/>
            <w:left w:val="single" w:sz="4" w:space="0" w:color="auto"/>
            <w:bottom w:val="single" w:sz="4" w:space="0" w:color="auto"/>
            <w:right w:val="single" w:sz="4" w:space="0" w:color="auto"/>
          </w:tcBorders>
        </w:tcPr>
        <w:p w14:paraId="238601FE" w14:textId="77777777" w:rsidR="0071382E" w:rsidRPr="0071382E" w:rsidRDefault="0071382E" w:rsidP="0071382E">
          <w:pPr>
            <w:tabs>
              <w:tab w:val="center" w:pos="4252"/>
              <w:tab w:val="right" w:pos="8504"/>
            </w:tabs>
            <w:spacing w:after="0" w:line="264" w:lineRule="auto"/>
            <w:jc w:val="center"/>
            <w:rPr>
              <w:rFonts w:ascii="Arial" w:eastAsia="Calibri" w:hAnsi="Arial" w:cs="Arial"/>
              <w:sz w:val="12"/>
              <w:szCs w:val="12"/>
            </w:rPr>
          </w:pPr>
        </w:p>
        <w:p w14:paraId="44922EB7" w14:textId="77777777" w:rsidR="0071382E" w:rsidRPr="0071382E" w:rsidRDefault="0071382E" w:rsidP="0071382E">
          <w:pPr>
            <w:tabs>
              <w:tab w:val="center" w:pos="4252"/>
              <w:tab w:val="right" w:pos="8504"/>
            </w:tabs>
            <w:spacing w:after="0" w:line="264" w:lineRule="auto"/>
            <w:jc w:val="center"/>
            <w:rPr>
              <w:rFonts w:ascii="Arial" w:eastAsia="Calibri" w:hAnsi="Arial" w:cs="Arial"/>
              <w:sz w:val="12"/>
              <w:szCs w:val="12"/>
            </w:rPr>
          </w:pPr>
          <w:r w:rsidRPr="0071382E">
            <w:rPr>
              <w:rFonts w:ascii="Arial" w:eastAsia="Calibri" w:hAnsi="Arial" w:cs="Arial"/>
              <w:sz w:val="12"/>
              <w:szCs w:val="12"/>
            </w:rPr>
            <w:t>Aprobó</w:t>
          </w:r>
        </w:p>
        <w:p w14:paraId="479063A0" w14:textId="77777777" w:rsidR="0071382E" w:rsidRDefault="0071382E" w:rsidP="0071382E">
          <w:pPr>
            <w:tabs>
              <w:tab w:val="center" w:pos="4252"/>
              <w:tab w:val="right" w:pos="8504"/>
            </w:tabs>
            <w:spacing w:after="0" w:line="264" w:lineRule="auto"/>
            <w:jc w:val="center"/>
            <w:rPr>
              <w:rFonts w:ascii="Arial" w:eastAsia="Calibri" w:hAnsi="Arial" w:cs="Arial"/>
              <w:sz w:val="12"/>
              <w:szCs w:val="12"/>
            </w:rPr>
          </w:pPr>
          <w:r w:rsidRPr="0071382E">
            <w:rPr>
              <w:rFonts w:ascii="Arial" w:eastAsia="Calibri" w:hAnsi="Arial" w:cs="Arial"/>
              <w:sz w:val="12"/>
              <w:szCs w:val="12"/>
            </w:rPr>
            <w:t xml:space="preserve">William Alarcón </w:t>
          </w:r>
        </w:p>
        <w:p w14:paraId="323A5E15" w14:textId="77777777" w:rsidR="00C53D67" w:rsidRPr="0071382E" w:rsidRDefault="00C53D67" w:rsidP="0071382E">
          <w:pPr>
            <w:tabs>
              <w:tab w:val="center" w:pos="4252"/>
              <w:tab w:val="right" w:pos="8504"/>
            </w:tabs>
            <w:spacing w:after="0" w:line="264" w:lineRule="auto"/>
            <w:jc w:val="center"/>
            <w:rPr>
              <w:rFonts w:ascii="Arial" w:eastAsia="Calibri" w:hAnsi="Arial" w:cs="Arial"/>
              <w:sz w:val="12"/>
              <w:szCs w:val="12"/>
            </w:rPr>
          </w:pPr>
          <w:r>
            <w:rPr>
              <w:rFonts w:ascii="Arial" w:eastAsia="Calibri" w:hAnsi="Arial" w:cs="Arial"/>
              <w:sz w:val="12"/>
              <w:szCs w:val="12"/>
            </w:rPr>
            <w:t xml:space="preserve">Gerente de Operaciones </w:t>
          </w:r>
        </w:p>
      </w:tc>
      <w:tc>
        <w:tcPr>
          <w:tcW w:w="1443" w:type="dxa"/>
          <w:vMerge w:val="restart"/>
          <w:tcBorders>
            <w:top w:val="single" w:sz="4" w:space="0" w:color="auto"/>
            <w:left w:val="single" w:sz="4" w:space="0" w:color="auto"/>
            <w:bottom w:val="single" w:sz="4" w:space="0" w:color="auto"/>
            <w:right w:val="single" w:sz="4" w:space="0" w:color="auto"/>
          </w:tcBorders>
        </w:tcPr>
        <w:p w14:paraId="0F3CABC7" w14:textId="77777777" w:rsidR="0071382E" w:rsidRPr="0071382E" w:rsidRDefault="0071382E" w:rsidP="0071382E">
          <w:pPr>
            <w:tabs>
              <w:tab w:val="center" w:pos="4252"/>
              <w:tab w:val="right" w:pos="8504"/>
            </w:tabs>
            <w:spacing w:after="0" w:line="264" w:lineRule="auto"/>
            <w:jc w:val="center"/>
            <w:rPr>
              <w:rFonts w:ascii="Arial" w:eastAsia="Calibri" w:hAnsi="Arial" w:cs="Arial"/>
              <w:sz w:val="12"/>
              <w:szCs w:val="12"/>
            </w:rPr>
          </w:pPr>
        </w:p>
        <w:p w14:paraId="74495995" w14:textId="77777777" w:rsidR="0071382E" w:rsidRPr="0071382E" w:rsidRDefault="0071382E" w:rsidP="0071382E">
          <w:pPr>
            <w:tabs>
              <w:tab w:val="center" w:pos="4252"/>
              <w:tab w:val="right" w:pos="8504"/>
            </w:tabs>
            <w:spacing w:after="0" w:line="264" w:lineRule="auto"/>
            <w:jc w:val="center"/>
            <w:rPr>
              <w:rFonts w:ascii="Arial" w:eastAsia="Calibri" w:hAnsi="Arial" w:cs="Arial"/>
              <w:sz w:val="12"/>
              <w:szCs w:val="12"/>
            </w:rPr>
          </w:pPr>
          <w:r w:rsidRPr="0071382E">
            <w:rPr>
              <w:rFonts w:ascii="Arial" w:eastAsia="Calibri" w:hAnsi="Arial" w:cs="Arial"/>
              <w:sz w:val="12"/>
              <w:szCs w:val="12"/>
            </w:rPr>
            <w:t>Actualizó:</w:t>
          </w:r>
        </w:p>
        <w:p w14:paraId="5AFA15C1" w14:textId="77777777" w:rsidR="0071382E" w:rsidRPr="0071382E" w:rsidRDefault="0071382E" w:rsidP="0071382E">
          <w:pPr>
            <w:tabs>
              <w:tab w:val="center" w:pos="4252"/>
              <w:tab w:val="right" w:pos="8504"/>
            </w:tabs>
            <w:spacing w:after="0" w:line="264" w:lineRule="auto"/>
            <w:jc w:val="center"/>
            <w:rPr>
              <w:rFonts w:ascii="Arial" w:eastAsia="Calibri" w:hAnsi="Arial" w:cs="Arial"/>
              <w:sz w:val="12"/>
              <w:szCs w:val="12"/>
            </w:rPr>
          </w:pPr>
          <w:r w:rsidRPr="0071382E">
            <w:rPr>
              <w:rFonts w:ascii="Arial" w:eastAsia="Calibri" w:hAnsi="Arial" w:cs="Arial"/>
              <w:sz w:val="12"/>
              <w:szCs w:val="12"/>
            </w:rPr>
            <w:t>Yuli Paola Muñoz Rodriguez</w:t>
          </w:r>
        </w:p>
        <w:p w14:paraId="25E609E9" w14:textId="77777777" w:rsidR="0071382E" w:rsidRPr="0071382E" w:rsidRDefault="0071382E" w:rsidP="0071382E">
          <w:pPr>
            <w:tabs>
              <w:tab w:val="center" w:pos="4252"/>
              <w:tab w:val="right" w:pos="8504"/>
            </w:tabs>
            <w:spacing w:after="0" w:line="264" w:lineRule="auto"/>
            <w:jc w:val="center"/>
            <w:rPr>
              <w:rFonts w:ascii="Arial" w:eastAsia="Calibri" w:hAnsi="Arial" w:cs="Arial"/>
              <w:sz w:val="12"/>
              <w:szCs w:val="12"/>
            </w:rPr>
          </w:pPr>
          <w:r>
            <w:rPr>
              <w:rFonts w:ascii="Arial" w:eastAsia="Calibri" w:hAnsi="Arial" w:cs="Arial"/>
              <w:sz w:val="12"/>
              <w:szCs w:val="12"/>
            </w:rPr>
            <w:t xml:space="preserve"> </w:t>
          </w:r>
          <w:r w:rsidR="00507072">
            <w:rPr>
              <w:rFonts w:ascii="Arial" w:eastAsia="Calibri" w:hAnsi="Arial" w:cs="Arial"/>
              <w:sz w:val="12"/>
              <w:szCs w:val="12"/>
            </w:rPr>
            <w:t>04</w:t>
          </w:r>
          <w:r w:rsidRPr="0071382E">
            <w:rPr>
              <w:rFonts w:ascii="Arial" w:eastAsia="Calibri" w:hAnsi="Arial" w:cs="Arial"/>
              <w:sz w:val="12"/>
              <w:szCs w:val="12"/>
            </w:rPr>
            <w:t>/0</w:t>
          </w:r>
          <w:r w:rsidR="00507072">
            <w:rPr>
              <w:rFonts w:ascii="Arial" w:eastAsia="Calibri" w:hAnsi="Arial" w:cs="Arial"/>
              <w:sz w:val="12"/>
              <w:szCs w:val="12"/>
            </w:rPr>
            <w:t>3</w:t>
          </w:r>
          <w:r w:rsidRPr="0071382E">
            <w:rPr>
              <w:rFonts w:ascii="Arial" w:eastAsia="Calibri" w:hAnsi="Arial" w:cs="Arial"/>
              <w:sz w:val="12"/>
              <w:szCs w:val="12"/>
            </w:rPr>
            <w:t>/201</w:t>
          </w:r>
          <w:r w:rsidR="00507072">
            <w:rPr>
              <w:rFonts w:ascii="Arial" w:eastAsia="Calibri" w:hAnsi="Arial" w:cs="Arial"/>
              <w:sz w:val="12"/>
              <w:szCs w:val="12"/>
            </w:rPr>
            <w:t>8</w:t>
          </w:r>
        </w:p>
      </w:tc>
      <w:tc>
        <w:tcPr>
          <w:tcW w:w="2591" w:type="dxa"/>
          <w:tcBorders>
            <w:top w:val="single" w:sz="4" w:space="0" w:color="auto"/>
            <w:left w:val="single" w:sz="4" w:space="0" w:color="auto"/>
            <w:bottom w:val="single" w:sz="4" w:space="0" w:color="auto"/>
            <w:right w:val="single" w:sz="4" w:space="0" w:color="auto"/>
          </w:tcBorders>
          <w:vAlign w:val="center"/>
          <w:hideMark/>
        </w:tcPr>
        <w:p w14:paraId="43BCBED7" w14:textId="77777777" w:rsidR="0071382E" w:rsidRPr="0071382E" w:rsidRDefault="0071382E" w:rsidP="0071382E">
          <w:pPr>
            <w:tabs>
              <w:tab w:val="center" w:pos="4252"/>
              <w:tab w:val="right" w:pos="8504"/>
            </w:tabs>
            <w:spacing w:after="0" w:line="264" w:lineRule="auto"/>
            <w:jc w:val="both"/>
            <w:rPr>
              <w:rFonts w:ascii="Arial" w:eastAsia="Calibri" w:hAnsi="Arial" w:cs="Arial"/>
              <w:bCs/>
              <w:sz w:val="18"/>
              <w:szCs w:val="18"/>
            </w:rPr>
          </w:pPr>
          <w:r w:rsidRPr="0071382E">
            <w:rPr>
              <w:rFonts w:ascii="Arial" w:eastAsia="Calibri" w:hAnsi="Arial" w:cs="Arial"/>
              <w:bCs/>
              <w:sz w:val="12"/>
              <w:szCs w:val="12"/>
            </w:rPr>
            <w:t xml:space="preserve">Revisado por: </w:t>
          </w:r>
          <w:r w:rsidRPr="0071382E">
            <w:rPr>
              <w:rFonts w:ascii="Arial" w:eastAsia="Calibri" w:hAnsi="Arial" w:cs="Arial"/>
              <w:bCs/>
              <w:sz w:val="18"/>
              <w:szCs w:val="18"/>
            </w:rPr>
            <w:t xml:space="preserve"> </w:t>
          </w:r>
        </w:p>
        <w:p w14:paraId="69695148" w14:textId="77777777" w:rsidR="0071382E" w:rsidRPr="0071382E" w:rsidRDefault="0071382E" w:rsidP="0071382E">
          <w:pPr>
            <w:tabs>
              <w:tab w:val="center" w:pos="4252"/>
              <w:tab w:val="right" w:pos="8504"/>
            </w:tabs>
            <w:spacing w:after="0" w:line="264" w:lineRule="auto"/>
            <w:jc w:val="both"/>
            <w:rPr>
              <w:rFonts w:ascii="Arial" w:eastAsia="Calibri" w:hAnsi="Arial" w:cs="Arial"/>
              <w:bCs/>
              <w:sz w:val="12"/>
              <w:szCs w:val="12"/>
            </w:rPr>
          </w:pPr>
          <w:r w:rsidRPr="0071382E">
            <w:rPr>
              <w:rFonts w:ascii="Arial" w:eastAsia="Calibri" w:hAnsi="Arial" w:cs="Arial"/>
              <w:bCs/>
              <w:sz w:val="12"/>
              <w:szCs w:val="12"/>
            </w:rPr>
            <w:t>Francisco Alonso Castro Gómez</w:t>
          </w:r>
        </w:p>
      </w:tc>
      <w:tc>
        <w:tcPr>
          <w:tcW w:w="3063" w:type="dxa"/>
          <w:tcBorders>
            <w:top w:val="single" w:sz="4" w:space="0" w:color="auto"/>
            <w:left w:val="single" w:sz="4" w:space="0" w:color="auto"/>
            <w:bottom w:val="single" w:sz="4" w:space="0" w:color="auto"/>
            <w:right w:val="single" w:sz="4" w:space="0" w:color="auto"/>
          </w:tcBorders>
          <w:vAlign w:val="center"/>
          <w:hideMark/>
        </w:tcPr>
        <w:p w14:paraId="1476FF53" w14:textId="77777777" w:rsidR="0071382E" w:rsidRPr="0071382E" w:rsidRDefault="0071382E" w:rsidP="0071382E">
          <w:pPr>
            <w:tabs>
              <w:tab w:val="center" w:pos="4252"/>
              <w:tab w:val="right" w:pos="8504"/>
            </w:tabs>
            <w:spacing w:after="0" w:line="264" w:lineRule="auto"/>
            <w:jc w:val="both"/>
            <w:rPr>
              <w:rFonts w:ascii="Arial" w:eastAsia="Calibri" w:hAnsi="Arial" w:cs="Arial"/>
              <w:sz w:val="12"/>
              <w:szCs w:val="12"/>
            </w:rPr>
          </w:pPr>
          <w:r w:rsidRPr="0071382E">
            <w:rPr>
              <w:rFonts w:ascii="Arial" w:eastAsia="Calibri" w:hAnsi="Arial" w:cs="Arial"/>
              <w:bCs/>
              <w:sz w:val="12"/>
              <w:szCs w:val="12"/>
            </w:rPr>
            <w:t>Fecha Efectiva:</w:t>
          </w:r>
          <w:r w:rsidR="00325625">
            <w:rPr>
              <w:rFonts w:ascii="Arial" w:eastAsia="Calibri" w:hAnsi="Arial" w:cs="Arial"/>
              <w:bCs/>
              <w:sz w:val="12"/>
              <w:szCs w:val="12"/>
            </w:rPr>
            <w:t xml:space="preserve"> </w:t>
          </w:r>
          <w:r w:rsidR="00507072">
            <w:rPr>
              <w:rFonts w:ascii="Arial" w:eastAsia="Calibri" w:hAnsi="Arial" w:cs="Arial"/>
              <w:sz w:val="12"/>
              <w:szCs w:val="12"/>
            </w:rPr>
            <w:t>04</w:t>
          </w:r>
          <w:r w:rsidR="00507072" w:rsidRPr="0071382E">
            <w:rPr>
              <w:rFonts w:ascii="Arial" w:eastAsia="Calibri" w:hAnsi="Arial" w:cs="Arial"/>
              <w:sz w:val="12"/>
              <w:szCs w:val="12"/>
            </w:rPr>
            <w:t>/0</w:t>
          </w:r>
          <w:r w:rsidR="00507072">
            <w:rPr>
              <w:rFonts w:ascii="Arial" w:eastAsia="Calibri" w:hAnsi="Arial" w:cs="Arial"/>
              <w:sz w:val="12"/>
              <w:szCs w:val="12"/>
            </w:rPr>
            <w:t>3</w:t>
          </w:r>
          <w:r w:rsidR="00507072" w:rsidRPr="0071382E">
            <w:rPr>
              <w:rFonts w:ascii="Arial" w:eastAsia="Calibri" w:hAnsi="Arial" w:cs="Arial"/>
              <w:sz w:val="12"/>
              <w:szCs w:val="12"/>
            </w:rPr>
            <w:t>/201</w:t>
          </w:r>
          <w:r w:rsidR="00507072">
            <w:rPr>
              <w:rFonts w:ascii="Arial" w:eastAsia="Calibri" w:hAnsi="Arial" w:cs="Arial"/>
              <w:sz w:val="12"/>
              <w:szCs w:val="12"/>
            </w:rPr>
            <w:t>8</w:t>
          </w:r>
        </w:p>
      </w:tc>
      <w:tc>
        <w:tcPr>
          <w:tcW w:w="1124" w:type="dxa"/>
          <w:tcBorders>
            <w:top w:val="single" w:sz="4" w:space="0" w:color="auto"/>
            <w:left w:val="single" w:sz="4" w:space="0" w:color="auto"/>
            <w:bottom w:val="single" w:sz="4" w:space="0" w:color="auto"/>
            <w:right w:val="single" w:sz="4" w:space="0" w:color="auto"/>
          </w:tcBorders>
          <w:vAlign w:val="center"/>
          <w:hideMark/>
        </w:tcPr>
        <w:p w14:paraId="22AD87A4" w14:textId="77777777" w:rsidR="0071382E" w:rsidRPr="0071382E" w:rsidRDefault="0071382E" w:rsidP="0071382E">
          <w:pPr>
            <w:tabs>
              <w:tab w:val="center" w:pos="4252"/>
              <w:tab w:val="right" w:pos="8504"/>
            </w:tabs>
            <w:spacing w:after="0" w:line="264" w:lineRule="auto"/>
            <w:jc w:val="both"/>
            <w:rPr>
              <w:rFonts w:ascii="Arial" w:eastAsia="Calibri" w:hAnsi="Arial" w:cs="Arial"/>
              <w:sz w:val="12"/>
              <w:szCs w:val="12"/>
            </w:rPr>
          </w:pPr>
          <w:r w:rsidRPr="0071382E">
            <w:rPr>
              <w:rFonts w:ascii="Arial" w:eastAsia="Calibri" w:hAnsi="Arial" w:cs="Arial"/>
              <w:bCs/>
              <w:sz w:val="12"/>
              <w:szCs w:val="12"/>
            </w:rPr>
            <w:t>No. Hojas:</w:t>
          </w:r>
          <w:r w:rsidRPr="0071382E">
            <w:rPr>
              <w:rFonts w:ascii="Arial" w:eastAsia="Calibri" w:hAnsi="Arial" w:cs="Arial"/>
              <w:sz w:val="12"/>
              <w:szCs w:val="12"/>
            </w:rPr>
            <w:t xml:space="preserve"> </w:t>
          </w:r>
          <w:r w:rsidR="00507072">
            <w:rPr>
              <w:rFonts w:ascii="Arial" w:eastAsia="Calibri" w:hAnsi="Arial" w:cs="Arial"/>
              <w:sz w:val="12"/>
              <w:szCs w:val="12"/>
            </w:rPr>
            <w:t>17</w:t>
          </w:r>
        </w:p>
      </w:tc>
    </w:tr>
    <w:tr w:rsidR="0071382E" w:rsidRPr="0071382E" w14:paraId="5AA8A8AA" w14:textId="77777777" w:rsidTr="0023029A">
      <w:trPr>
        <w:trHeight w:val="231"/>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B08B5D1" w14:textId="77777777" w:rsidR="0071382E" w:rsidRPr="0071382E" w:rsidRDefault="0071382E" w:rsidP="0071382E">
          <w:pPr>
            <w:spacing w:after="0" w:line="240" w:lineRule="auto"/>
            <w:jc w:val="both"/>
            <w:rPr>
              <w:rFonts w:ascii="Arial" w:eastAsia="Calibri" w:hAnsi="Arial" w:cs="Arial"/>
              <w:sz w:val="12"/>
              <w:szCs w:val="12"/>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6DEB4AB" w14:textId="77777777" w:rsidR="0071382E" w:rsidRPr="0071382E" w:rsidRDefault="0071382E" w:rsidP="0071382E">
          <w:pPr>
            <w:spacing w:after="0" w:line="240" w:lineRule="auto"/>
            <w:jc w:val="both"/>
            <w:rPr>
              <w:rFonts w:ascii="Arial" w:eastAsia="Calibri" w:hAnsi="Arial" w:cs="Arial"/>
              <w:sz w:val="12"/>
              <w:szCs w:val="12"/>
            </w:rPr>
          </w:pPr>
        </w:p>
      </w:tc>
      <w:tc>
        <w:tcPr>
          <w:tcW w:w="2591" w:type="dxa"/>
          <w:tcBorders>
            <w:top w:val="single" w:sz="4" w:space="0" w:color="auto"/>
            <w:left w:val="single" w:sz="4" w:space="0" w:color="auto"/>
            <w:bottom w:val="single" w:sz="4" w:space="0" w:color="auto"/>
            <w:right w:val="single" w:sz="4" w:space="0" w:color="auto"/>
          </w:tcBorders>
          <w:vAlign w:val="center"/>
          <w:hideMark/>
        </w:tcPr>
        <w:p w14:paraId="7EA00EF3" w14:textId="77777777" w:rsidR="0071382E" w:rsidRPr="0071382E" w:rsidRDefault="0071382E" w:rsidP="00325625">
          <w:pPr>
            <w:tabs>
              <w:tab w:val="center" w:pos="4252"/>
              <w:tab w:val="right" w:pos="8504"/>
            </w:tabs>
            <w:spacing w:after="0" w:line="264" w:lineRule="auto"/>
            <w:jc w:val="both"/>
            <w:rPr>
              <w:rFonts w:ascii="Arial" w:eastAsia="Calibri" w:hAnsi="Arial" w:cs="Arial"/>
              <w:bCs/>
              <w:sz w:val="12"/>
              <w:szCs w:val="12"/>
            </w:rPr>
          </w:pPr>
          <w:r w:rsidRPr="0071382E">
            <w:rPr>
              <w:rFonts w:ascii="Arial" w:eastAsia="Calibri" w:hAnsi="Arial" w:cs="Arial"/>
              <w:bCs/>
              <w:sz w:val="12"/>
              <w:szCs w:val="12"/>
            </w:rPr>
            <w:t xml:space="preserve">Fecha Revisión: </w:t>
          </w:r>
          <w:r w:rsidR="00507072">
            <w:rPr>
              <w:rFonts w:ascii="Arial" w:eastAsia="Calibri" w:hAnsi="Arial" w:cs="Arial"/>
              <w:sz w:val="12"/>
              <w:szCs w:val="12"/>
            </w:rPr>
            <w:t>04</w:t>
          </w:r>
          <w:r w:rsidR="00507072" w:rsidRPr="0071382E">
            <w:rPr>
              <w:rFonts w:ascii="Arial" w:eastAsia="Calibri" w:hAnsi="Arial" w:cs="Arial"/>
              <w:sz w:val="12"/>
              <w:szCs w:val="12"/>
            </w:rPr>
            <w:t>/0</w:t>
          </w:r>
          <w:r w:rsidR="00507072">
            <w:rPr>
              <w:rFonts w:ascii="Arial" w:eastAsia="Calibri" w:hAnsi="Arial" w:cs="Arial"/>
              <w:sz w:val="12"/>
              <w:szCs w:val="12"/>
            </w:rPr>
            <w:t>3</w:t>
          </w:r>
          <w:r w:rsidR="00507072" w:rsidRPr="0071382E">
            <w:rPr>
              <w:rFonts w:ascii="Arial" w:eastAsia="Calibri" w:hAnsi="Arial" w:cs="Arial"/>
              <w:sz w:val="12"/>
              <w:szCs w:val="12"/>
            </w:rPr>
            <w:t>/201</w:t>
          </w:r>
          <w:r w:rsidR="00507072">
            <w:rPr>
              <w:rFonts w:ascii="Arial" w:eastAsia="Calibri" w:hAnsi="Arial" w:cs="Arial"/>
              <w:sz w:val="12"/>
              <w:szCs w:val="12"/>
            </w:rPr>
            <w:t>8</w:t>
          </w:r>
        </w:p>
      </w:tc>
      <w:tc>
        <w:tcPr>
          <w:tcW w:w="3063" w:type="dxa"/>
          <w:tcBorders>
            <w:top w:val="single" w:sz="4" w:space="0" w:color="auto"/>
            <w:left w:val="single" w:sz="4" w:space="0" w:color="auto"/>
            <w:bottom w:val="single" w:sz="4" w:space="0" w:color="auto"/>
            <w:right w:val="single" w:sz="4" w:space="0" w:color="auto"/>
          </w:tcBorders>
          <w:vAlign w:val="center"/>
          <w:hideMark/>
        </w:tcPr>
        <w:p w14:paraId="0DEFE9B7" w14:textId="77777777" w:rsidR="0071382E" w:rsidRPr="0071382E" w:rsidRDefault="0071382E" w:rsidP="00325625">
          <w:pPr>
            <w:tabs>
              <w:tab w:val="center" w:pos="4252"/>
              <w:tab w:val="right" w:pos="8504"/>
            </w:tabs>
            <w:spacing w:after="0" w:line="264" w:lineRule="auto"/>
            <w:jc w:val="both"/>
            <w:rPr>
              <w:rFonts w:ascii="Arial" w:eastAsia="Calibri" w:hAnsi="Arial" w:cs="Arial"/>
              <w:bCs/>
              <w:sz w:val="12"/>
              <w:szCs w:val="12"/>
            </w:rPr>
          </w:pPr>
          <w:r w:rsidRPr="0071382E">
            <w:rPr>
              <w:rFonts w:ascii="Arial" w:eastAsia="Calibri" w:hAnsi="Arial" w:cs="Arial"/>
              <w:bCs/>
              <w:sz w:val="12"/>
              <w:szCs w:val="12"/>
            </w:rPr>
            <w:t>Fecha Actualización:</w:t>
          </w:r>
          <w:r w:rsidR="00325625">
            <w:rPr>
              <w:rFonts w:ascii="Arial" w:eastAsia="Calibri" w:hAnsi="Arial" w:cs="Arial"/>
              <w:bCs/>
              <w:sz w:val="12"/>
              <w:szCs w:val="12"/>
            </w:rPr>
            <w:t xml:space="preserve"> </w:t>
          </w:r>
          <w:r w:rsidR="00507072">
            <w:rPr>
              <w:rFonts w:ascii="Arial" w:eastAsia="Calibri" w:hAnsi="Arial" w:cs="Arial"/>
              <w:sz w:val="12"/>
              <w:szCs w:val="12"/>
            </w:rPr>
            <w:t>04</w:t>
          </w:r>
          <w:r w:rsidR="00507072" w:rsidRPr="0071382E">
            <w:rPr>
              <w:rFonts w:ascii="Arial" w:eastAsia="Calibri" w:hAnsi="Arial" w:cs="Arial"/>
              <w:sz w:val="12"/>
              <w:szCs w:val="12"/>
            </w:rPr>
            <w:t>/0</w:t>
          </w:r>
          <w:r w:rsidR="00507072">
            <w:rPr>
              <w:rFonts w:ascii="Arial" w:eastAsia="Calibri" w:hAnsi="Arial" w:cs="Arial"/>
              <w:sz w:val="12"/>
              <w:szCs w:val="12"/>
            </w:rPr>
            <w:t>3</w:t>
          </w:r>
          <w:r w:rsidR="00507072" w:rsidRPr="0071382E">
            <w:rPr>
              <w:rFonts w:ascii="Arial" w:eastAsia="Calibri" w:hAnsi="Arial" w:cs="Arial"/>
              <w:sz w:val="12"/>
              <w:szCs w:val="12"/>
            </w:rPr>
            <w:t>/201</w:t>
          </w:r>
          <w:r w:rsidR="00507072">
            <w:rPr>
              <w:rFonts w:ascii="Arial" w:eastAsia="Calibri" w:hAnsi="Arial" w:cs="Arial"/>
              <w:sz w:val="12"/>
              <w:szCs w:val="12"/>
            </w:rPr>
            <w:t>8</w:t>
          </w:r>
        </w:p>
      </w:tc>
      <w:tc>
        <w:tcPr>
          <w:tcW w:w="1124" w:type="dxa"/>
          <w:tcBorders>
            <w:top w:val="single" w:sz="4" w:space="0" w:color="auto"/>
            <w:left w:val="single" w:sz="4" w:space="0" w:color="auto"/>
            <w:bottom w:val="single" w:sz="4" w:space="0" w:color="auto"/>
            <w:right w:val="single" w:sz="4" w:space="0" w:color="auto"/>
          </w:tcBorders>
          <w:vAlign w:val="center"/>
          <w:hideMark/>
        </w:tcPr>
        <w:p w14:paraId="4EE2FDC5" w14:textId="77777777" w:rsidR="0071382E" w:rsidRPr="0071382E" w:rsidRDefault="0071382E" w:rsidP="0071382E">
          <w:pPr>
            <w:tabs>
              <w:tab w:val="center" w:pos="4252"/>
              <w:tab w:val="right" w:pos="8504"/>
            </w:tabs>
            <w:spacing w:after="0" w:line="264" w:lineRule="auto"/>
            <w:jc w:val="both"/>
            <w:rPr>
              <w:rFonts w:ascii="Arial" w:eastAsia="Calibri" w:hAnsi="Arial" w:cs="Arial"/>
              <w:sz w:val="12"/>
              <w:szCs w:val="12"/>
            </w:rPr>
          </w:pPr>
          <w:r>
            <w:rPr>
              <w:rFonts w:ascii="Arial" w:eastAsia="Calibri" w:hAnsi="Arial" w:cs="Arial"/>
              <w:bCs/>
              <w:sz w:val="12"/>
              <w:szCs w:val="12"/>
            </w:rPr>
            <w:t>No. Anexos: 1</w:t>
          </w:r>
        </w:p>
      </w:tc>
    </w:tr>
  </w:tbl>
  <w:p w14:paraId="0AD9C6F4" w14:textId="77777777" w:rsidR="0071382E" w:rsidRDefault="0071382E">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DDC19D" w14:textId="77777777" w:rsidR="002F738A" w:rsidRPr="002F738A" w:rsidRDefault="002F738A" w:rsidP="002F738A">
    <w:pPr>
      <w:tabs>
        <w:tab w:val="center" w:pos="4419"/>
        <w:tab w:val="right" w:pos="8838"/>
      </w:tabs>
      <w:spacing w:after="0" w:line="240" w:lineRule="auto"/>
      <w:jc w:val="center"/>
      <w:rPr>
        <w:rFonts w:ascii="Arial" w:eastAsia="Calibri" w:hAnsi="Arial" w:cs="Arial"/>
        <w:sz w:val="20"/>
        <w:szCs w:val="20"/>
        <w:lang w:val="es-ES"/>
      </w:rPr>
    </w:pPr>
    <w:r w:rsidRPr="002F738A">
      <w:rPr>
        <w:rFonts w:ascii="Arial" w:eastAsia="Calibri" w:hAnsi="Arial" w:cs="Arial"/>
        <w:sz w:val="20"/>
        <w:szCs w:val="20"/>
        <w:lang w:val="es-ES"/>
      </w:rPr>
      <w:t>PUBLICO</w:t>
    </w:r>
  </w:p>
  <w:p w14:paraId="55C11623" w14:textId="77777777" w:rsidR="002F738A" w:rsidRPr="002F738A" w:rsidRDefault="002F738A" w:rsidP="002F738A">
    <w:pPr>
      <w:tabs>
        <w:tab w:val="center" w:pos="4419"/>
        <w:tab w:val="right" w:pos="8838"/>
      </w:tabs>
      <w:spacing w:after="0" w:line="240" w:lineRule="auto"/>
      <w:jc w:val="both"/>
      <w:rPr>
        <w:rFonts w:ascii="Arial" w:eastAsia="Calibri" w:hAnsi="Arial" w:cs="Arial"/>
        <w:sz w:val="20"/>
        <w:szCs w:val="20"/>
        <w:lang w:val="es-ES"/>
      </w:rPr>
    </w:pPr>
    <w:r w:rsidRPr="002F738A">
      <w:rPr>
        <w:rFonts w:ascii="Arial" w:eastAsia="Calibri" w:hAnsi="Arial" w:cs="Arial"/>
        <w:sz w:val="20"/>
        <w:szCs w:val="20"/>
        <w:lang w:val="es-ES"/>
      </w:rPr>
      <w:t xml:space="preserve">                                                   AES C</w:t>
    </w:r>
    <w:r w:rsidR="0049307D">
      <w:rPr>
        <w:rFonts w:ascii="Arial" w:eastAsia="Calibri" w:hAnsi="Arial" w:cs="Arial"/>
        <w:sz w:val="20"/>
        <w:szCs w:val="20"/>
        <w:lang w:val="es-ES"/>
      </w:rPr>
      <w:t>olombia</w:t>
    </w:r>
    <w:r w:rsidRPr="002F738A">
      <w:rPr>
        <w:rFonts w:ascii="Arial" w:eastAsia="Calibri" w:hAnsi="Arial" w:cs="Arial"/>
        <w:sz w:val="20"/>
        <w:szCs w:val="20"/>
        <w:lang w:val="es-ES"/>
      </w:rPr>
      <w:t xml:space="preserve"> – Distribución Interna                                            </w:t>
    </w:r>
    <w:r w:rsidRPr="002F738A">
      <w:rPr>
        <w:rFonts w:ascii="Arial" w:eastAsia="Calibri" w:hAnsi="Arial" w:cs="Arial"/>
        <w:sz w:val="20"/>
        <w:szCs w:val="20"/>
        <w:lang w:val="es-ES"/>
      </w:rPr>
      <w:fldChar w:fldCharType="begin"/>
    </w:r>
    <w:r w:rsidRPr="002F738A">
      <w:rPr>
        <w:rFonts w:ascii="Arial" w:eastAsia="Calibri" w:hAnsi="Arial" w:cs="Arial"/>
        <w:sz w:val="20"/>
        <w:szCs w:val="20"/>
        <w:lang w:val="es-ES"/>
      </w:rPr>
      <w:instrText>PAGE  \* Arabic  \* MERGEFORMAT</w:instrText>
    </w:r>
    <w:r w:rsidRPr="002F738A">
      <w:rPr>
        <w:rFonts w:ascii="Arial" w:eastAsia="Calibri" w:hAnsi="Arial" w:cs="Arial"/>
        <w:sz w:val="20"/>
        <w:szCs w:val="20"/>
        <w:lang w:val="es-ES"/>
      </w:rPr>
      <w:fldChar w:fldCharType="separate"/>
    </w:r>
    <w:r w:rsidR="004C7CA3">
      <w:rPr>
        <w:rFonts w:ascii="Arial" w:eastAsia="Calibri" w:hAnsi="Arial" w:cs="Arial"/>
        <w:noProof/>
        <w:sz w:val="20"/>
        <w:szCs w:val="20"/>
        <w:lang w:val="es-ES"/>
      </w:rPr>
      <w:t>7</w:t>
    </w:r>
    <w:r w:rsidRPr="002F738A">
      <w:rPr>
        <w:rFonts w:ascii="Arial" w:eastAsia="Calibri" w:hAnsi="Arial" w:cs="Arial"/>
        <w:sz w:val="20"/>
        <w:szCs w:val="20"/>
        <w:lang w:val="es-ES"/>
      </w:rPr>
      <w:fldChar w:fldCharType="end"/>
    </w:r>
    <w:r w:rsidRPr="002F738A">
      <w:rPr>
        <w:rFonts w:ascii="Arial" w:eastAsia="Calibri" w:hAnsi="Arial" w:cs="Arial"/>
        <w:sz w:val="20"/>
        <w:szCs w:val="20"/>
        <w:lang w:val="es-ES"/>
      </w:rPr>
      <w:t xml:space="preserve">/ </w:t>
    </w:r>
    <w:r w:rsidRPr="002F738A">
      <w:rPr>
        <w:rFonts w:ascii="Arial" w:eastAsia="Calibri" w:hAnsi="Arial" w:cs="Arial"/>
        <w:sz w:val="20"/>
        <w:szCs w:val="20"/>
        <w:lang w:val="es-ES"/>
      </w:rPr>
      <w:fldChar w:fldCharType="begin"/>
    </w:r>
    <w:r w:rsidRPr="002F738A">
      <w:rPr>
        <w:rFonts w:ascii="Arial" w:eastAsia="Calibri" w:hAnsi="Arial" w:cs="Arial"/>
        <w:sz w:val="20"/>
        <w:szCs w:val="20"/>
        <w:lang w:val="es-ES"/>
      </w:rPr>
      <w:instrText>NUMPAGES  \* Arabic  \* MERGEFORMAT</w:instrText>
    </w:r>
    <w:r w:rsidRPr="002F738A">
      <w:rPr>
        <w:rFonts w:ascii="Arial" w:eastAsia="Calibri" w:hAnsi="Arial" w:cs="Arial"/>
        <w:sz w:val="20"/>
        <w:szCs w:val="20"/>
        <w:lang w:val="es-ES"/>
      </w:rPr>
      <w:fldChar w:fldCharType="separate"/>
    </w:r>
    <w:r w:rsidR="004C7CA3">
      <w:rPr>
        <w:rFonts w:ascii="Arial" w:eastAsia="Calibri" w:hAnsi="Arial" w:cs="Arial"/>
        <w:noProof/>
        <w:sz w:val="20"/>
        <w:szCs w:val="20"/>
        <w:lang w:val="es-ES"/>
      </w:rPr>
      <w:t>15</w:t>
    </w:r>
    <w:r w:rsidRPr="002F738A">
      <w:rPr>
        <w:rFonts w:ascii="Arial" w:eastAsia="Calibri" w:hAnsi="Arial" w:cs="Arial"/>
        <w:sz w:val="20"/>
        <w:szCs w:val="20"/>
        <w:lang w:val="es-E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8A21919" w14:textId="77777777" w:rsidR="00F23FDF" w:rsidRDefault="00F23FDF" w:rsidP="00A86273">
      <w:pPr>
        <w:spacing w:after="0" w:line="240" w:lineRule="auto"/>
      </w:pPr>
      <w:r>
        <w:separator/>
      </w:r>
    </w:p>
  </w:footnote>
  <w:footnote w:type="continuationSeparator" w:id="0">
    <w:p w14:paraId="6BD18F9B" w14:textId="77777777" w:rsidR="00F23FDF" w:rsidRDefault="00F23FDF" w:rsidP="00A8627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10064" w:type="dxa"/>
      <w:tblInd w:w="-3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35"/>
      <w:gridCol w:w="2208"/>
      <w:gridCol w:w="3621"/>
    </w:tblGrid>
    <w:tr w:rsidR="00507072" w:rsidRPr="001E5AFE" w14:paraId="65ECD777" w14:textId="77777777" w:rsidTr="397358E9">
      <w:trPr>
        <w:trHeight w:val="762"/>
      </w:trPr>
      <w:tc>
        <w:tcPr>
          <w:tcW w:w="4235" w:type="dxa"/>
          <w:vMerge w:val="restart"/>
          <w:vAlign w:val="center"/>
        </w:tcPr>
        <w:p w14:paraId="769D0D3C" w14:textId="77777777" w:rsidR="00507072" w:rsidRPr="001E5AFE" w:rsidRDefault="00507072" w:rsidP="00507072">
          <w:pPr>
            <w:pStyle w:val="Encabezado"/>
            <w:jc w:val="center"/>
            <w:rPr>
              <w:rFonts w:ascii="Arial monospaced for SAP" w:hAnsi="Arial monospaced for SAP"/>
              <w:b/>
              <w:sz w:val="16"/>
            </w:rPr>
          </w:pPr>
          <w:r>
            <w:rPr>
              <w:noProof/>
            </w:rPr>
            <w:drawing>
              <wp:inline distT="0" distB="0" distL="0" distR="0" wp14:anchorId="69A15A05" wp14:editId="09758B17">
                <wp:extent cx="2247900" cy="514350"/>
                <wp:effectExtent l="0" t="0" r="0" b="0"/>
                <wp:docPr id="544704676"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pic:cNvPicPr/>
                      </pic:nvPicPr>
                      <pic:blipFill>
                        <a:blip r:embed="rId1">
                          <a:extLst>
                            <a:ext uri="{28A0092B-C50C-407E-A947-70E740481C1C}">
                              <a14:useLocalDpi xmlns:a14="http://schemas.microsoft.com/office/drawing/2010/main" val="0"/>
                            </a:ext>
                          </a:extLst>
                        </a:blip>
                        <a:stretch>
                          <a:fillRect/>
                        </a:stretch>
                      </pic:blipFill>
                      <pic:spPr>
                        <a:xfrm>
                          <a:off x="0" y="0"/>
                          <a:ext cx="2247900" cy="514350"/>
                        </a:xfrm>
                        <a:prstGeom prst="rect">
                          <a:avLst/>
                        </a:prstGeom>
                      </pic:spPr>
                    </pic:pic>
                  </a:graphicData>
                </a:graphic>
              </wp:inline>
            </w:drawing>
          </w:r>
        </w:p>
      </w:tc>
      <w:tc>
        <w:tcPr>
          <w:tcW w:w="5829" w:type="dxa"/>
          <w:gridSpan w:val="2"/>
          <w:vAlign w:val="center"/>
        </w:tcPr>
        <w:p w14:paraId="54CD245A" w14:textId="77777777" w:rsidR="00507072" w:rsidRPr="001E5AFE" w:rsidRDefault="00507072" w:rsidP="00507072">
          <w:pPr>
            <w:pStyle w:val="Encabezado"/>
            <w:jc w:val="center"/>
            <w:rPr>
              <w:rFonts w:ascii="Arial monospaced for SAP" w:hAnsi="Arial monospaced for SAP"/>
              <w:b/>
              <w:sz w:val="16"/>
            </w:rPr>
          </w:pPr>
        </w:p>
        <w:p w14:paraId="5A5FDA0F" w14:textId="77777777" w:rsidR="00507072" w:rsidRPr="000C3F0E" w:rsidRDefault="397358E9" w:rsidP="00507072">
          <w:pPr>
            <w:pStyle w:val="Encabezado"/>
            <w:jc w:val="center"/>
            <w:rPr>
              <w:rFonts w:ascii="Arial monospaced for SAP" w:hAnsi="Arial monospaced for SAP"/>
              <w:b/>
              <w:sz w:val="16"/>
            </w:rPr>
          </w:pPr>
          <w:r w:rsidRPr="397358E9">
            <w:rPr>
              <w:rFonts w:ascii="Arial monospaced for SAP" w:hAnsi="Arial monospaced for SAP"/>
              <w:b/>
              <w:bCs/>
              <w:sz w:val="16"/>
              <w:szCs w:val="16"/>
            </w:rPr>
            <w:t>SISTEMA GESTIÓN DE SEGURIDAD</w:t>
          </w:r>
        </w:p>
        <w:p w14:paraId="64AFD6C3" w14:textId="1E495A31" w:rsidR="397358E9" w:rsidRDefault="397358E9" w:rsidP="397358E9">
          <w:pPr>
            <w:pStyle w:val="Encabezado"/>
            <w:jc w:val="center"/>
            <w:rPr>
              <w:rFonts w:ascii="Arial monospaced for SAP" w:hAnsi="Arial monospaced for SAP"/>
              <w:b/>
              <w:bCs/>
              <w:sz w:val="16"/>
              <w:szCs w:val="16"/>
            </w:rPr>
          </w:pPr>
        </w:p>
        <w:p w14:paraId="29D2DAB3" w14:textId="5F9D94E8" w:rsidR="00507072" w:rsidRPr="000C3F0E" w:rsidRDefault="397358E9" w:rsidP="397358E9">
          <w:pPr>
            <w:pStyle w:val="Encabezado"/>
            <w:jc w:val="center"/>
            <w:rPr>
              <w:rFonts w:ascii="Arial monospaced for SAP" w:hAnsi="Arial monospaced for SAP"/>
              <w:b/>
              <w:bCs/>
              <w:sz w:val="16"/>
              <w:szCs w:val="16"/>
            </w:rPr>
          </w:pPr>
          <w:r w:rsidRPr="397358E9">
            <w:rPr>
              <w:rFonts w:ascii="Arial monospaced for SAP" w:hAnsi="Arial monospaced for SAP"/>
              <w:b/>
              <w:bCs/>
              <w:sz w:val="16"/>
              <w:szCs w:val="16"/>
            </w:rPr>
            <w:t>INSTRUCTIVO PARA LA LIMPIEZA DEL CONSULTORIO MÉDICO</w:t>
          </w:r>
        </w:p>
      </w:tc>
    </w:tr>
    <w:tr w:rsidR="00507072" w:rsidRPr="001E5AFE" w14:paraId="639B7809" w14:textId="77777777" w:rsidTr="397358E9">
      <w:trPr>
        <w:trHeight w:val="301"/>
      </w:trPr>
      <w:tc>
        <w:tcPr>
          <w:tcW w:w="4235" w:type="dxa"/>
          <w:vMerge/>
          <w:vAlign w:val="center"/>
        </w:tcPr>
        <w:p w14:paraId="36FEB5B0" w14:textId="77777777" w:rsidR="00507072" w:rsidRPr="000C3F0E" w:rsidRDefault="00507072" w:rsidP="00507072">
          <w:pPr>
            <w:pStyle w:val="Encabezado"/>
            <w:jc w:val="center"/>
            <w:rPr>
              <w:rFonts w:ascii="Arial monospaced for SAP" w:hAnsi="Arial monospaced for SAP"/>
              <w:b/>
              <w:sz w:val="16"/>
              <w:szCs w:val="18"/>
            </w:rPr>
          </w:pPr>
        </w:p>
      </w:tc>
      <w:tc>
        <w:tcPr>
          <w:tcW w:w="5829" w:type="dxa"/>
          <w:gridSpan w:val="2"/>
          <w:vAlign w:val="center"/>
        </w:tcPr>
        <w:p w14:paraId="65928EFD" w14:textId="77777777" w:rsidR="00507072" w:rsidRPr="006A3348" w:rsidRDefault="00507072" w:rsidP="00507072">
          <w:pPr>
            <w:pStyle w:val="Encabezado"/>
            <w:jc w:val="center"/>
            <w:rPr>
              <w:rFonts w:ascii="Arial monospaced for SAP" w:hAnsi="Arial monospaced for SAP"/>
              <w:b/>
              <w:sz w:val="20"/>
            </w:rPr>
          </w:pPr>
          <w:r w:rsidRPr="006A3348">
            <w:rPr>
              <w:rFonts w:ascii="Arial monospaced for SAP" w:hAnsi="Arial monospaced for SAP"/>
              <w:b/>
              <w:sz w:val="20"/>
            </w:rPr>
            <w:t>CO-SS-</w:t>
          </w:r>
          <w:r>
            <w:rPr>
              <w:rFonts w:ascii="Arial monospaced for SAP" w:hAnsi="Arial monospaced for SAP"/>
              <w:b/>
              <w:sz w:val="20"/>
            </w:rPr>
            <w:t>IN</w:t>
          </w:r>
          <w:r w:rsidRPr="006A3348">
            <w:rPr>
              <w:rFonts w:ascii="Arial monospaced for SAP" w:hAnsi="Arial monospaced for SAP"/>
              <w:b/>
              <w:sz w:val="20"/>
            </w:rPr>
            <w:t>-0</w:t>
          </w:r>
          <w:r>
            <w:rPr>
              <w:rFonts w:ascii="Arial monospaced for SAP" w:hAnsi="Arial monospaced for SAP"/>
              <w:b/>
              <w:sz w:val="20"/>
            </w:rPr>
            <w:t>09</w:t>
          </w:r>
        </w:p>
      </w:tc>
    </w:tr>
    <w:tr w:rsidR="00507072" w:rsidRPr="001E5AFE" w14:paraId="5E2CA4CB" w14:textId="77777777" w:rsidTr="397358E9">
      <w:trPr>
        <w:trHeight w:val="244"/>
      </w:trPr>
      <w:tc>
        <w:tcPr>
          <w:tcW w:w="4235" w:type="dxa"/>
          <w:vMerge/>
          <w:vAlign w:val="center"/>
        </w:tcPr>
        <w:p w14:paraId="30D7AA69" w14:textId="77777777" w:rsidR="00507072" w:rsidRPr="001E5AFE" w:rsidRDefault="00507072" w:rsidP="00507072">
          <w:pPr>
            <w:pStyle w:val="Encabezado"/>
            <w:jc w:val="center"/>
            <w:rPr>
              <w:rFonts w:ascii="Arial monospaced for SAP" w:hAnsi="Arial monospaced for SAP"/>
              <w:b/>
              <w:sz w:val="16"/>
              <w:szCs w:val="18"/>
            </w:rPr>
          </w:pPr>
        </w:p>
      </w:tc>
      <w:tc>
        <w:tcPr>
          <w:tcW w:w="2208" w:type="dxa"/>
          <w:tcBorders>
            <w:bottom w:val="single" w:sz="4" w:space="0" w:color="auto"/>
          </w:tcBorders>
          <w:vAlign w:val="center"/>
        </w:tcPr>
        <w:p w14:paraId="1023F1B5" w14:textId="77777777" w:rsidR="00507072" w:rsidRPr="006A3348" w:rsidRDefault="00507072" w:rsidP="00507072">
          <w:pPr>
            <w:pStyle w:val="Encabezado"/>
            <w:jc w:val="center"/>
            <w:rPr>
              <w:rFonts w:ascii="Arial monospaced for SAP" w:hAnsi="Arial monospaced for SAP"/>
              <w:bCs/>
              <w:sz w:val="16"/>
            </w:rPr>
          </w:pPr>
          <w:r w:rsidRPr="006A3348">
            <w:rPr>
              <w:rFonts w:ascii="Arial monospaced for SAP" w:hAnsi="Arial monospaced for SAP"/>
              <w:bCs/>
              <w:sz w:val="16"/>
            </w:rPr>
            <w:t xml:space="preserve">Versión: </w:t>
          </w:r>
          <w:r>
            <w:rPr>
              <w:rFonts w:ascii="Arial monospaced for SAP" w:hAnsi="Arial monospaced for SAP"/>
              <w:bCs/>
              <w:sz w:val="16"/>
            </w:rPr>
            <w:t>3</w:t>
          </w:r>
        </w:p>
      </w:tc>
      <w:tc>
        <w:tcPr>
          <w:tcW w:w="3621" w:type="dxa"/>
          <w:tcBorders>
            <w:bottom w:val="single" w:sz="4" w:space="0" w:color="auto"/>
          </w:tcBorders>
          <w:vAlign w:val="center"/>
        </w:tcPr>
        <w:p w14:paraId="5B2224BD" w14:textId="77777777" w:rsidR="00507072" w:rsidRPr="006A3348" w:rsidRDefault="00507072" w:rsidP="00507072">
          <w:pPr>
            <w:pStyle w:val="Encabezado"/>
            <w:jc w:val="center"/>
            <w:rPr>
              <w:rFonts w:ascii="Arial monospaced for SAP" w:hAnsi="Arial monospaced for SAP"/>
              <w:bCs/>
              <w:sz w:val="16"/>
            </w:rPr>
          </w:pPr>
          <w:r w:rsidRPr="006A3348">
            <w:rPr>
              <w:rFonts w:ascii="Arial monospaced for SAP" w:hAnsi="Arial monospaced for SAP"/>
              <w:bCs/>
              <w:sz w:val="16"/>
            </w:rPr>
            <w:t xml:space="preserve">Fecha Revisión: </w:t>
          </w:r>
          <w:r>
            <w:rPr>
              <w:rFonts w:ascii="Arial monospaced for SAP" w:hAnsi="Arial monospaced for SAP"/>
              <w:bCs/>
              <w:sz w:val="16"/>
            </w:rPr>
            <w:t>Mar-2018</w:t>
          </w:r>
        </w:p>
      </w:tc>
    </w:tr>
  </w:tbl>
  <w:p w14:paraId="7196D064" w14:textId="77777777" w:rsidR="00BE66BC" w:rsidRDefault="00BE66BC">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713C0E"/>
    <w:multiLevelType w:val="hybridMultilevel"/>
    <w:tmpl w:val="3E966D1E"/>
    <w:lvl w:ilvl="0" w:tplc="42D4186E">
      <w:numFmt w:val="bullet"/>
      <w:lvlText w:val="–"/>
      <w:lvlJc w:val="left"/>
      <w:pPr>
        <w:ind w:left="720" w:hanging="360"/>
      </w:pPr>
      <w:rPr>
        <w:rFonts w:ascii="Times New Roman" w:eastAsiaTheme="minorHAnsi" w:hAnsi="Times New Roman" w:cs="Times New Roman" w:hint="default"/>
        <w:b/>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098C6E0A"/>
    <w:multiLevelType w:val="hybridMultilevel"/>
    <w:tmpl w:val="78B6669A"/>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AE06271"/>
    <w:multiLevelType w:val="hybridMultilevel"/>
    <w:tmpl w:val="99F283EC"/>
    <w:lvl w:ilvl="0" w:tplc="432AEFDA">
      <w:numFmt w:val="bullet"/>
      <w:lvlText w:val="-"/>
      <w:lvlJc w:val="left"/>
      <w:pPr>
        <w:ind w:left="720" w:hanging="360"/>
      </w:pPr>
      <w:rPr>
        <w:rFonts w:ascii="Times New Roman" w:eastAsiaTheme="minorHAnsi" w:hAnsi="Times New Roman" w:cs="Times New Roman"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14F537D2"/>
    <w:multiLevelType w:val="hybridMultilevel"/>
    <w:tmpl w:val="7C3C765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1810565D"/>
    <w:multiLevelType w:val="hybridMultilevel"/>
    <w:tmpl w:val="118EE5B4"/>
    <w:lvl w:ilvl="0" w:tplc="240A0019">
      <w:start w:val="1"/>
      <w:numFmt w:val="lowerLetter"/>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21BE369C"/>
    <w:multiLevelType w:val="hybridMultilevel"/>
    <w:tmpl w:val="9BCA4182"/>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21E92162"/>
    <w:multiLevelType w:val="hybridMultilevel"/>
    <w:tmpl w:val="AA24A734"/>
    <w:lvl w:ilvl="0" w:tplc="42D4186E">
      <w:numFmt w:val="bullet"/>
      <w:lvlText w:val="–"/>
      <w:lvlJc w:val="left"/>
      <w:pPr>
        <w:ind w:left="720" w:hanging="360"/>
      </w:pPr>
      <w:rPr>
        <w:rFonts w:ascii="Times New Roman" w:eastAsiaTheme="minorHAnsi" w:hAnsi="Times New Roman" w:cs="Times New Roman" w:hint="default"/>
        <w:b/>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241F6508"/>
    <w:multiLevelType w:val="hybridMultilevel"/>
    <w:tmpl w:val="6212BA3E"/>
    <w:lvl w:ilvl="0" w:tplc="42D4186E">
      <w:numFmt w:val="bullet"/>
      <w:lvlText w:val="–"/>
      <w:lvlJc w:val="left"/>
      <w:pPr>
        <w:ind w:left="720" w:hanging="360"/>
      </w:pPr>
      <w:rPr>
        <w:rFonts w:ascii="Times New Roman" w:eastAsiaTheme="minorHAnsi" w:hAnsi="Times New Roman" w:cs="Times New Roman" w:hint="default"/>
        <w:b/>
      </w:rPr>
    </w:lvl>
    <w:lvl w:ilvl="1" w:tplc="240A0003">
      <w:start w:val="1"/>
      <w:numFmt w:val="bullet"/>
      <w:lvlText w:val="o"/>
      <w:lvlJc w:val="left"/>
      <w:pPr>
        <w:ind w:left="1440" w:hanging="360"/>
      </w:pPr>
      <w:rPr>
        <w:rFonts w:ascii="Courier New" w:hAnsi="Courier New" w:cs="Courier New" w:hint="default"/>
      </w:rPr>
    </w:lvl>
    <w:lvl w:ilvl="2" w:tplc="42D4186E">
      <w:numFmt w:val="bullet"/>
      <w:lvlText w:val="–"/>
      <w:lvlJc w:val="left"/>
      <w:pPr>
        <w:ind w:left="2160" w:hanging="360"/>
      </w:pPr>
      <w:rPr>
        <w:rFonts w:ascii="Times New Roman" w:eastAsiaTheme="minorHAnsi" w:hAnsi="Times New Roman" w:cs="Times New Roman" w:hint="default"/>
        <w:b/>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26111B56"/>
    <w:multiLevelType w:val="hybridMultilevel"/>
    <w:tmpl w:val="8E282E10"/>
    <w:lvl w:ilvl="0" w:tplc="AAAC12B2">
      <w:numFmt w:val="bullet"/>
      <w:lvlText w:val="–"/>
      <w:lvlJc w:val="left"/>
      <w:pPr>
        <w:ind w:left="720" w:hanging="360"/>
      </w:pPr>
      <w:rPr>
        <w:rFonts w:ascii="Times New Roman" w:eastAsiaTheme="minorHAnsi" w:hAnsi="Times New Roman" w:cs="Times New Roman" w:hint="default"/>
        <w:b/>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15:restartNumberingAfterBreak="0">
    <w:nsid w:val="2C795C09"/>
    <w:multiLevelType w:val="hybridMultilevel"/>
    <w:tmpl w:val="E188DBEE"/>
    <w:lvl w:ilvl="0" w:tplc="240A0001">
      <w:start w:val="1"/>
      <w:numFmt w:val="bullet"/>
      <w:lvlText w:val=""/>
      <w:lvlJc w:val="left"/>
      <w:pPr>
        <w:ind w:left="720" w:hanging="360"/>
      </w:pPr>
      <w:rPr>
        <w:rFonts w:ascii="Symbol" w:hAnsi="Symbol" w:hint="default"/>
      </w:rPr>
    </w:lvl>
    <w:lvl w:ilvl="1" w:tplc="42D4186E">
      <w:numFmt w:val="bullet"/>
      <w:lvlText w:val="–"/>
      <w:lvlJc w:val="left"/>
      <w:pPr>
        <w:ind w:left="1440" w:hanging="360"/>
      </w:pPr>
      <w:rPr>
        <w:rFonts w:ascii="Times New Roman" w:eastAsiaTheme="minorHAnsi" w:hAnsi="Times New Roman" w:cs="Times New Roman" w:hint="default"/>
        <w:b/>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15:restartNumberingAfterBreak="0">
    <w:nsid w:val="2CAE4DA5"/>
    <w:multiLevelType w:val="hybridMultilevel"/>
    <w:tmpl w:val="EAB489D2"/>
    <w:lvl w:ilvl="0" w:tplc="42D4186E">
      <w:numFmt w:val="bullet"/>
      <w:lvlText w:val="–"/>
      <w:lvlJc w:val="left"/>
      <w:pPr>
        <w:ind w:left="720" w:hanging="360"/>
      </w:pPr>
      <w:rPr>
        <w:rFonts w:ascii="Times New Roman" w:eastAsiaTheme="minorHAnsi" w:hAnsi="Times New Roman" w:cs="Times New Roman" w:hint="default"/>
        <w:b/>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2DDD27FC"/>
    <w:multiLevelType w:val="hybridMultilevel"/>
    <w:tmpl w:val="6DEE9E6E"/>
    <w:lvl w:ilvl="0" w:tplc="240A0019">
      <w:start w:val="1"/>
      <w:numFmt w:val="lowerLetter"/>
      <w:lvlText w:val="%1."/>
      <w:lvlJc w:val="left"/>
      <w:pPr>
        <w:ind w:left="720" w:hanging="360"/>
      </w:pPr>
    </w:lvl>
    <w:lvl w:ilvl="1" w:tplc="240A0019">
      <w:start w:val="1"/>
      <w:numFmt w:val="lowerLetter"/>
      <w:lvlText w:val="%2."/>
      <w:lvlJc w:val="left"/>
      <w:pPr>
        <w:ind w:left="1440" w:hanging="360"/>
      </w:pPr>
      <w:rPr>
        <w:rFonts w:hint="default"/>
      </w:r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15:restartNumberingAfterBreak="0">
    <w:nsid w:val="2DEC7771"/>
    <w:multiLevelType w:val="hybridMultilevel"/>
    <w:tmpl w:val="EC2E3B9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15:restartNumberingAfterBreak="0">
    <w:nsid w:val="331447DC"/>
    <w:multiLevelType w:val="hybridMultilevel"/>
    <w:tmpl w:val="DAEAD6BC"/>
    <w:lvl w:ilvl="0" w:tplc="432AEFDA">
      <w:numFmt w:val="bullet"/>
      <w:lvlText w:val="-"/>
      <w:lvlJc w:val="left"/>
      <w:pPr>
        <w:ind w:left="720" w:hanging="360"/>
      </w:pPr>
      <w:rPr>
        <w:rFonts w:ascii="Times New Roman" w:eastAsiaTheme="minorHAnsi" w:hAnsi="Times New Roman" w:cs="Times New Roman" w:hint="default"/>
      </w:rPr>
    </w:lvl>
    <w:lvl w:ilvl="1" w:tplc="96129798">
      <w:numFmt w:val="bullet"/>
      <w:lvlText w:val="–"/>
      <w:lvlJc w:val="left"/>
      <w:pPr>
        <w:ind w:left="1440" w:hanging="360"/>
      </w:pPr>
      <w:rPr>
        <w:rFonts w:ascii="Times New Roman" w:eastAsiaTheme="minorHAnsi" w:hAnsi="Times New Roman" w:cs="Times New Roman"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33BF56F5"/>
    <w:multiLevelType w:val="hybridMultilevel"/>
    <w:tmpl w:val="A0D0B81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5" w15:restartNumberingAfterBreak="0">
    <w:nsid w:val="34612CE4"/>
    <w:multiLevelType w:val="hybridMultilevel"/>
    <w:tmpl w:val="9FC48AAE"/>
    <w:lvl w:ilvl="0" w:tplc="42D4186E">
      <w:numFmt w:val="bullet"/>
      <w:lvlText w:val="–"/>
      <w:lvlJc w:val="left"/>
      <w:pPr>
        <w:ind w:left="1069" w:hanging="360"/>
      </w:pPr>
      <w:rPr>
        <w:rFonts w:ascii="Times New Roman" w:eastAsiaTheme="minorHAnsi" w:hAnsi="Times New Roman" w:cs="Times New Roman" w:hint="default"/>
        <w:b/>
      </w:rPr>
    </w:lvl>
    <w:lvl w:ilvl="1" w:tplc="240A0003" w:tentative="1">
      <w:start w:val="1"/>
      <w:numFmt w:val="bullet"/>
      <w:lvlText w:val="o"/>
      <w:lvlJc w:val="left"/>
      <w:pPr>
        <w:ind w:left="1789" w:hanging="360"/>
      </w:pPr>
      <w:rPr>
        <w:rFonts w:ascii="Courier New" w:hAnsi="Courier New" w:cs="Courier New" w:hint="default"/>
      </w:rPr>
    </w:lvl>
    <w:lvl w:ilvl="2" w:tplc="240A0005" w:tentative="1">
      <w:start w:val="1"/>
      <w:numFmt w:val="bullet"/>
      <w:lvlText w:val=""/>
      <w:lvlJc w:val="left"/>
      <w:pPr>
        <w:ind w:left="2509" w:hanging="360"/>
      </w:pPr>
      <w:rPr>
        <w:rFonts w:ascii="Wingdings" w:hAnsi="Wingdings" w:hint="default"/>
      </w:rPr>
    </w:lvl>
    <w:lvl w:ilvl="3" w:tplc="240A0001">
      <w:start w:val="1"/>
      <w:numFmt w:val="bullet"/>
      <w:lvlText w:val=""/>
      <w:lvlJc w:val="left"/>
      <w:pPr>
        <w:ind w:left="3229" w:hanging="360"/>
      </w:pPr>
      <w:rPr>
        <w:rFonts w:ascii="Symbol" w:hAnsi="Symbol" w:hint="default"/>
      </w:rPr>
    </w:lvl>
    <w:lvl w:ilvl="4" w:tplc="240A0003" w:tentative="1">
      <w:start w:val="1"/>
      <w:numFmt w:val="bullet"/>
      <w:lvlText w:val="o"/>
      <w:lvlJc w:val="left"/>
      <w:pPr>
        <w:ind w:left="3949" w:hanging="360"/>
      </w:pPr>
      <w:rPr>
        <w:rFonts w:ascii="Courier New" w:hAnsi="Courier New" w:cs="Courier New" w:hint="default"/>
      </w:rPr>
    </w:lvl>
    <w:lvl w:ilvl="5" w:tplc="240A0005" w:tentative="1">
      <w:start w:val="1"/>
      <w:numFmt w:val="bullet"/>
      <w:lvlText w:val=""/>
      <w:lvlJc w:val="left"/>
      <w:pPr>
        <w:ind w:left="4669" w:hanging="360"/>
      </w:pPr>
      <w:rPr>
        <w:rFonts w:ascii="Wingdings" w:hAnsi="Wingdings" w:hint="default"/>
      </w:rPr>
    </w:lvl>
    <w:lvl w:ilvl="6" w:tplc="240A0001" w:tentative="1">
      <w:start w:val="1"/>
      <w:numFmt w:val="bullet"/>
      <w:lvlText w:val=""/>
      <w:lvlJc w:val="left"/>
      <w:pPr>
        <w:ind w:left="5389" w:hanging="360"/>
      </w:pPr>
      <w:rPr>
        <w:rFonts w:ascii="Symbol" w:hAnsi="Symbol" w:hint="default"/>
      </w:rPr>
    </w:lvl>
    <w:lvl w:ilvl="7" w:tplc="240A0003" w:tentative="1">
      <w:start w:val="1"/>
      <w:numFmt w:val="bullet"/>
      <w:lvlText w:val="o"/>
      <w:lvlJc w:val="left"/>
      <w:pPr>
        <w:ind w:left="6109" w:hanging="360"/>
      </w:pPr>
      <w:rPr>
        <w:rFonts w:ascii="Courier New" w:hAnsi="Courier New" w:cs="Courier New" w:hint="default"/>
      </w:rPr>
    </w:lvl>
    <w:lvl w:ilvl="8" w:tplc="240A0005" w:tentative="1">
      <w:start w:val="1"/>
      <w:numFmt w:val="bullet"/>
      <w:lvlText w:val=""/>
      <w:lvlJc w:val="left"/>
      <w:pPr>
        <w:ind w:left="6829" w:hanging="360"/>
      </w:pPr>
      <w:rPr>
        <w:rFonts w:ascii="Wingdings" w:hAnsi="Wingdings" w:hint="default"/>
      </w:rPr>
    </w:lvl>
  </w:abstractNum>
  <w:abstractNum w:abstractNumId="16" w15:restartNumberingAfterBreak="0">
    <w:nsid w:val="3C776F39"/>
    <w:multiLevelType w:val="multilevel"/>
    <w:tmpl w:val="2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3EF32904"/>
    <w:multiLevelType w:val="hybridMultilevel"/>
    <w:tmpl w:val="793EE64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8" w15:restartNumberingAfterBreak="0">
    <w:nsid w:val="47874584"/>
    <w:multiLevelType w:val="hybridMultilevel"/>
    <w:tmpl w:val="4BAA409C"/>
    <w:lvl w:ilvl="0" w:tplc="C922AF22">
      <w:numFmt w:val="bullet"/>
      <w:lvlText w:val="-"/>
      <w:lvlJc w:val="left"/>
      <w:pPr>
        <w:ind w:left="720" w:hanging="360"/>
      </w:pPr>
      <w:rPr>
        <w:rFonts w:ascii="Arial" w:eastAsiaTheme="minorHAns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9" w15:restartNumberingAfterBreak="0">
    <w:nsid w:val="48AA54E5"/>
    <w:multiLevelType w:val="hybridMultilevel"/>
    <w:tmpl w:val="3F061BFA"/>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0" w15:restartNumberingAfterBreak="0">
    <w:nsid w:val="49690CCC"/>
    <w:multiLevelType w:val="hybridMultilevel"/>
    <w:tmpl w:val="5CA6CDBC"/>
    <w:lvl w:ilvl="0" w:tplc="42D4186E">
      <w:numFmt w:val="bullet"/>
      <w:lvlText w:val="–"/>
      <w:lvlJc w:val="left"/>
      <w:pPr>
        <w:ind w:left="720" w:hanging="360"/>
      </w:pPr>
      <w:rPr>
        <w:rFonts w:ascii="Times New Roman" w:eastAsiaTheme="minorHAnsi" w:hAnsi="Times New Roman" w:cs="Times New Roman" w:hint="default"/>
        <w:b/>
      </w:rPr>
    </w:lvl>
    <w:lvl w:ilvl="1" w:tplc="240A0003" w:tentative="1">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4DF155FA"/>
    <w:multiLevelType w:val="hybridMultilevel"/>
    <w:tmpl w:val="26E2EEA6"/>
    <w:lvl w:ilvl="0" w:tplc="82405996">
      <w:numFmt w:val="bullet"/>
      <w:lvlText w:val="–"/>
      <w:lvlJc w:val="left"/>
      <w:pPr>
        <w:ind w:left="720" w:hanging="360"/>
      </w:pPr>
      <w:rPr>
        <w:rFonts w:ascii="Times New Roman" w:eastAsiaTheme="minorHAnsi" w:hAnsi="Times New Roman" w:cs="Times New Roman" w:hint="default"/>
        <w:b/>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2" w15:restartNumberingAfterBreak="0">
    <w:nsid w:val="4F066451"/>
    <w:multiLevelType w:val="hybridMultilevel"/>
    <w:tmpl w:val="950430F6"/>
    <w:lvl w:ilvl="0" w:tplc="42D4186E">
      <w:numFmt w:val="bullet"/>
      <w:lvlText w:val="–"/>
      <w:lvlJc w:val="left"/>
      <w:pPr>
        <w:ind w:left="720" w:hanging="360"/>
      </w:pPr>
      <w:rPr>
        <w:rFonts w:ascii="Times New Roman" w:eastAsiaTheme="minorHAnsi" w:hAnsi="Times New Roman" w:cs="Times New Roman" w:hint="default"/>
        <w:b/>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3" w15:restartNumberingAfterBreak="0">
    <w:nsid w:val="4FE66925"/>
    <w:multiLevelType w:val="hybridMultilevel"/>
    <w:tmpl w:val="1ED66D3C"/>
    <w:lvl w:ilvl="0" w:tplc="240A0019">
      <w:start w:val="1"/>
      <w:numFmt w:val="lowerLetter"/>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511F5EBF"/>
    <w:multiLevelType w:val="hybridMultilevel"/>
    <w:tmpl w:val="355C7BBA"/>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15:restartNumberingAfterBreak="0">
    <w:nsid w:val="5AB92531"/>
    <w:multiLevelType w:val="hybridMultilevel"/>
    <w:tmpl w:val="680608F2"/>
    <w:lvl w:ilvl="0" w:tplc="0A1E5BC8">
      <w:numFmt w:val="bullet"/>
      <w:lvlText w:val="–"/>
      <w:lvlJc w:val="left"/>
      <w:pPr>
        <w:ind w:left="720" w:hanging="360"/>
      </w:pPr>
      <w:rPr>
        <w:rFonts w:ascii="Times New Roman" w:eastAsiaTheme="minorHAnsi" w:hAnsi="Times New Roman" w:cs="Times New Roman" w:hint="default"/>
        <w:b/>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6" w15:restartNumberingAfterBreak="0">
    <w:nsid w:val="5E56532A"/>
    <w:multiLevelType w:val="hybridMultilevel"/>
    <w:tmpl w:val="798A1384"/>
    <w:lvl w:ilvl="0" w:tplc="240A0019">
      <w:start w:val="1"/>
      <w:numFmt w:val="lowerLetter"/>
      <w:lvlText w:val="%1."/>
      <w:lvlJc w:val="left"/>
      <w:pPr>
        <w:ind w:left="720" w:hanging="360"/>
      </w:pPr>
      <w:rPr>
        <w:rFonts w:hint="default"/>
      </w:rPr>
    </w:lvl>
    <w:lvl w:ilvl="1" w:tplc="42D4186E">
      <w:numFmt w:val="bullet"/>
      <w:lvlText w:val="–"/>
      <w:lvlJc w:val="left"/>
      <w:pPr>
        <w:ind w:left="1440" w:hanging="360"/>
      </w:pPr>
      <w:rPr>
        <w:rFonts w:ascii="Times New Roman" w:eastAsiaTheme="minorHAnsi" w:hAnsi="Times New Roman" w:cs="Times New Roman" w:hint="default"/>
        <w:b/>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15:restartNumberingAfterBreak="0">
    <w:nsid w:val="5FF03854"/>
    <w:multiLevelType w:val="hybridMultilevel"/>
    <w:tmpl w:val="3C8E7EA0"/>
    <w:lvl w:ilvl="0" w:tplc="240A0001">
      <w:start w:val="1"/>
      <w:numFmt w:val="bullet"/>
      <w:lvlText w:val=""/>
      <w:lvlJc w:val="left"/>
      <w:pPr>
        <w:ind w:left="3240" w:hanging="360"/>
      </w:pPr>
      <w:rPr>
        <w:rFonts w:ascii="Symbol" w:hAnsi="Symbol" w:hint="default"/>
      </w:rPr>
    </w:lvl>
    <w:lvl w:ilvl="1" w:tplc="240A0003" w:tentative="1">
      <w:start w:val="1"/>
      <w:numFmt w:val="bullet"/>
      <w:lvlText w:val="o"/>
      <w:lvlJc w:val="left"/>
      <w:pPr>
        <w:ind w:left="3960" w:hanging="360"/>
      </w:pPr>
      <w:rPr>
        <w:rFonts w:ascii="Courier New" w:hAnsi="Courier New" w:cs="Courier New" w:hint="default"/>
      </w:rPr>
    </w:lvl>
    <w:lvl w:ilvl="2" w:tplc="240A0005" w:tentative="1">
      <w:start w:val="1"/>
      <w:numFmt w:val="bullet"/>
      <w:lvlText w:val=""/>
      <w:lvlJc w:val="left"/>
      <w:pPr>
        <w:ind w:left="4680" w:hanging="360"/>
      </w:pPr>
      <w:rPr>
        <w:rFonts w:ascii="Wingdings" w:hAnsi="Wingdings" w:hint="default"/>
      </w:rPr>
    </w:lvl>
    <w:lvl w:ilvl="3" w:tplc="240A0001" w:tentative="1">
      <w:start w:val="1"/>
      <w:numFmt w:val="bullet"/>
      <w:lvlText w:val=""/>
      <w:lvlJc w:val="left"/>
      <w:pPr>
        <w:ind w:left="5400" w:hanging="360"/>
      </w:pPr>
      <w:rPr>
        <w:rFonts w:ascii="Symbol" w:hAnsi="Symbol" w:hint="default"/>
      </w:rPr>
    </w:lvl>
    <w:lvl w:ilvl="4" w:tplc="240A0003" w:tentative="1">
      <w:start w:val="1"/>
      <w:numFmt w:val="bullet"/>
      <w:lvlText w:val="o"/>
      <w:lvlJc w:val="left"/>
      <w:pPr>
        <w:ind w:left="6120" w:hanging="360"/>
      </w:pPr>
      <w:rPr>
        <w:rFonts w:ascii="Courier New" w:hAnsi="Courier New" w:cs="Courier New" w:hint="default"/>
      </w:rPr>
    </w:lvl>
    <w:lvl w:ilvl="5" w:tplc="240A0005" w:tentative="1">
      <w:start w:val="1"/>
      <w:numFmt w:val="bullet"/>
      <w:lvlText w:val=""/>
      <w:lvlJc w:val="left"/>
      <w:pPr>
        <w:ind w:left="6840" w:hanging="360"/>
      </w:pPr>
      <w:rPr>
        <w:rFonts w:ascii="Wingdings" w:hAnsi="Wingdings" w:hint="default"/>
      </w:rPr>
    </w:lvl>
    <w:lvl w:ilvl="6" w:tplc="240A0001" w:tentative="1">
      <w:start w:val="1"/>
      <w:numFmt w:val="bullet"/>
      <w:lvlText w:val=""/>
      <w:lvlJc w:val="left"/>
      <w:pPr>
        <w:ind w:left="7560" w:hanging="360"/>
      </w:pPr>
      <w:rPr>
        <w:rFonts w:ascii="Symbol" w:hAnsi="Symbol" w:hint="default"/>
      </w:rPr>
    </w:lvl>
    <w:lvl w:ilvl="7" w:tplc="240A0003" w:tentative="1">
      <w:start w:val="1"/>
      <w:numFmt w:val="bullet"/>
      <w:lvlText w:val="o"/>
      <w:lvlJc w:val="left"/>
      <w:pPr>
        <w:ind w:left="8280" w:hanging="360"/>
      </w:pPr>
      <w:rPr>
        <w:rFonts w:ascii="Courier New" w:hAnsi="Courier New" w:cs="Courier New" w:hint="default"/>
      </w:rPr>
    </w:lvl>
    <w:lvl w:ilvl="8" w:tplc="240A0005" w:tentative="1">
      <w:start w:val="1"/>
      <w:numFmt w:val="bullet"/>
      <w:lvlText w:val=""/>
      <w:lvlJc w:val="left"/>
      <w:pPr>
        <w:ind w:left="9000" w:hanging="360"/>
      </w:pPr>
      <w:rPr>
        <w:rFonts w:ascii="Wingdings" w:hAnsi="Wingdings" w:hint="default"/>
      </w:rPr>
    </w:lvl>
  </w:abstractNum>
  <w:abstractNum w:abstractNumId="28" w15:restartNumberingAfterBreak="0">
    <w:nsid w:val="650D73AF"/>
    <w:multiLevelType w:val="hybridMultilevel"/>
    <w:tmpl w:val="980EC6C0"/>
    <w:lvl w:ilvl="0" w:tplc="240A0019">
      <w:start w:val="1"/>
      <w:numFmt w:val="lowerLetter"/>
      <w:lvlText w:val="%1."/>
      <w:lvlJc w:val="left"/>
      <w:pPr>
        <w:ind w:left="720" w:hanging="360"/>
      </w:p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9" w15:restartNumberingAfterBreak="0">
    <w:nsid w:val="6A5C272F"/>
    <w:multiLevelType w:val="hybridMultilevel"/>
    <w:tmpl w:val="D7A6A080"/>
    <w:lvl w:ilvl="0" w:tplc="240A0005">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0" w15:restartNumberingAfterBreak="0">
    <w:nsid w:val="6D522B29"/>
    <w:multiLevelType w:val="hybridMultilevel"/>
    <w:tmpl w:val="0B4E154E"/>
    <w:lvl w:ilvl="0" w:tplc="240A0019">
      <w:start w:val="1"/>
      <w:numFmt w:val="lowerLetter"/>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1" w15:restartNumberingAfterBreak="0">
    <w:nsid w:val="6DDA02D0"/>
    <w:multiLevelType w:val="hybridMultilevel"/>
    <w:tmpl w:val="1F64B85C"/>
    <w:lvl w:ilvl="0" w:tplc="432AEFDA">
      <w:numFmt w:val="bullet"/>
      <w:lvlText w:val="-"/>
      <w:lvlJc w:val="left"/>
      <w:pPr>
        <w:ind w:left="720" w:hanging="360"/>
      </w:pPr>
      <w:rPr>
        <w:rFonts w:ascii="Times New Roman" w:eastAsiaTheme="minorHAnsi" w:hAnsi="Times New Roman" w:cs="Times New Roman"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2" w15:restartNumberingAfterBreak="0">
    <w:nsid w:val="6F113F6E"/>
    <w:multiLevelType w:val="hybridMultilevel"/>
    <w:tmpl w:val="60587270"/>
    <w:lvl w:ilvl="0" w:tplc="C922AF22">
      <w:numFmt w:val="bullet"/>
      <w:lvlText w:val="-"/>
      <w:lvlJc w:val="left"/>
      <w:pPr>
        <w:ind w:left="720" w:hanging="360"/>
      </w:pPr>
      <w:rPr>
        <w:rFonts w:ascii="Arial" w:eastAsiaTheme="minorHAns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3" w15:restartNumberingAfterBreak="0">
    <w:nsid w:val="71034875"/>
    <w:multiLevelType w:val="hybridMultilevel"/>
    <w:tmpl w:val="CA7685EA"/>
    <w:lvl w:ilvl="0" w:tplc="240A0019">
      <w:start w:val="1"/>
      <w:numFmt w:val="lowerLetter"/>
      <w:lvlText w:val="%1."/>
      <w:lvlJc w:val="left"/>
      <w:pPr>
        <w:ind w:left="720" w:hanging="360"/>
      </w:pPr>
      <w:rPr>
        <w:rFonts w:hint="default"/>
        <w:b w:val="0"/>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4" w15:restartNumberingAfterBreak="0">
    <w:nsid w:val="713D7D13"/>
    <w:multiLevelType w:val="hybridMultilevel"/>
    <w:tmpl w:val="51545E8C"/>
    <w:lvl w:ilvl="0" w:tplc="42D4186E">
      <w:numFmt w:val="bullet"/>
      <w:lvlText w:val="–"/>
      <w:lvlJc w:val="left"/>
      <w:pPr>
        <w:ind w:left="3240" w:hanging="360"/>
      </w:pPr>
      <w:rPr>
        <w:rFonts w:ascii="Times New Roman" w:eastAsiaTheme="minorHAnsi" w:hAnsi="Times New Roman" w:cs="Times New Roman" w:hint="default"/>
        <w:b/>
      </w:rPr>
    </w:lvl>
    <w:lvl w:ilvl="1" w:tplc="240A0003" w:tentative="1">
      <w:start w:val="1"/>
      <w:numFmt w:val="bullet"/>
      <w:lvlText w:val="o"/>
      <w:lvlJc w:val="left"/>
      <w:pPr>
        <w:ind w:left="3960" w:hanging="360"/>
      </w:pPr>
      <w:rPr>
        <w:rFonts w:ascii="Courier New" w:hAnsi="Courier New" w:cs="Courier New" w:hint="default"/>
      </w:rPr>
    </w:lvl>
    <w:lvl w:ilvl="2" w:tplc="240A0005" w:tentative="1">
      <w:start w:val="1"/>
      <w:numFmt w:val="bullet"/>
      <w:lvlText w:val=""/>
      <w:lvlJc w:val="left"/>
      <w:pPr>
        <w:ind w:left="4680" w:hanging="360"/>
      </w:pPr>
      <w:rPr>
        <w:rFonts w:ascii="Wingdings" w:hAnsi="Wingdings" w:hint="default"/>
      </w:rPr>
    </w:lvl>
    <w:lvl w:ilvl="3" w:tplc="240A0001" w:tentative="1">
      <w:start w:val="1"/>
      <w:numFmt w:val="bullet"/>
      <w:lvlText w:val=""/>
      <w:lvlJc w:val="left"/>
      <w:pPr>
        <w:ind w:left="5400" w:hanging="360"/>
      </w:pPr>
      <w:rPr>
        <w:rFonts w:ascii="Symbol" w:hAnsi="Symbol" w:hint="default"/>
      </w:rPr>
    </w:lvl>
    <w:lvl w:ilvl="4" w:tplc="240A0003" w:tentative="1">
      <w:start w:val="1"/>
      <w:numFmt w:val="bullet"/>
      <w:lvlText w:val="o"/>
      <w:lvlJc w:val="left"/>
      <w:pPr>
        <w:ind w:left="6120" w:hanging="360"/>
      </w:pPr>
      <w:rPr>
        <w:rFonts w:ascii="Courier New" w:hAnsi="Courier New" w:cs="Courier New" w:hint="default"/>
      </w:rPr>
    </w:lvl>
    <w:lvl w:ilvl="5" w:tplc="240A0005" w:tentative="1">
      <w:start w:val="1"/>
      <w:numFmt w:val="bullet"/>
      <w:lvlText w:val=""/>
      <w:lvlJc w:val="left"/>
      <w:pPr>
        <w:ind w:left="6840" w:hanging="360"/>
      </w:pPr>
      <w:rPr>
        <w:rFonts w:ascii="Wingdings" w:hAnsi="Wingdings" w:hint="default"/>
      </w:rPr>
    </w:lvl>
    <w:lvl w:ilvl="6" w:tplc="240A0001" w:tentative="1">
      <w:start w:val="1"/>
      <w:numFmt w:val="bullet"/>
      <w:lvlText w:val=""/>
      <w:lvlJc w:val="left"/>
      <w:pPr>
        <w:ind w:left="7560" w:hanging="360"/>
      </w:pPr>
      <w:rPr>
        <w:rFonts w:ascii="Symbol" w:hAnsi="Symbol" w:hint="default"/>
      </w:rPr>
    </w:lvl>
    <w:lvl w:ilvl="7" w:tplc="240A0003" w:tentative="1">
      <w:start w:val="1"/>
      <w:numFmt w:val="bullet"/>
      <w:lvlText w:val="o"/>
      <w:lvlJc w:val="left"/>
      <w:pPr>
        <w:ind w:left="8280" w:hanging="360"/>
      </w:pPr>
      <w:rPr>
        <w:rFonts w:ascii="Courier New" w:hAnsi="Courier New" w:cs="Courier New" w:hint="default"/>
      </w:rPr>
    </w:lvl>
    <w:lvl w:ilvl="8" w:tplc="240A0005" w:tentative="1">
      <w:start w:val="1"/>
      <w:numFmt w:val="bullet"/>
      <w:lvlText w:val=""/>
      <w:lvlJc w:val="left"/>
      <w:pPr>
        <w:ind w:left="9000" w:hanging="360"/>
      </w:pPr>
      <w:rPr>
        <w:rFonts w:ascii="Wingdings" w:hAnsi="Wingdings" w:hint="default"/>
      </w:rPr>
    </w:lvl>
  </w:abstractNum>
  <w:abstractNum w:abstractNumId="35" w15:restartNumberingAfterBreak="0">
    <w:nsid w:val="72487B24"/>
    <w:multiLevelType w:val="hybridMultilevel"/>
    <w:tmpl w:val="3CB67240"/>
    <w:lvl w:ilvl="0" w:tplc="42D4186E">
      <w:numFmt w:val="bullet"/>
      <w:lvlText w:val="–"/>
      <w:lvlJc w:val="left"/>
      <w:pPr>
        <w:ind w:left="720" w:hanging="360"/>
      </w:pPr>
      <w:rPr>
        <w:rFonts w:ascii="Times New Roman" w:eastAsiaTheme="minorHAnsi" w:hAnsi="Times New Roman" w:cs="Times New Roman" w:hint="default"/>
        <w:b/>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42D4186E">
      <w:numFmt w:val="bullet"/>
      <w:lvlText w:val="–"/>
      <w:lvlJc w:val="left"/>
      <w:pPr>
        <w:ind w:left="2880" w:hanging="360"/>
      </w:pPr>
      <w:rPr>
        <w:rFonts w:ascii="Times New Roman" w:eastAsiaTheme="minorHAnsi" w:hAnsi="Times New Roman" w:cs="Times New Roman" w:hint="default"/>
        <w:b/>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6" w15:restartNumberingAfterBreak="0">
    <w:nsid w:val="73B7106B"/>
    <w:multiLevelType w:val="hybridMultilevel"/>
    <w:tmpl w:val="67E63B48"/>
    <w:lvl w:ilvl="0" w:tplc="7D72F242">
      <w:numFmt w:val="bullet"/>
      <w:lvlText w:val="•"/>
      <w:lvlJc w:val="left"/>
      <w:pPr>
        <w:ind w:left="720" w:hanging="360"/>
      </w:pPr>
      <w:rPr>
        <w:rFonts w:ascii="Arial" w:eastAsiaTheme="minorHAnsi"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7" w15:restartNumberingAfterBreak="0">
    <w:nsid w:val="76EE672D"/>
    <w:multiLevelType w:val="hybridMultilevel"/>
    <w:tmpl w:val="21C4CAC0"/>
    <w:lvl w:ilvl="0" w:tplc="240A0019">
      <w:start w:val="1"/>
      <w:numFmt w:val="lowerLetter"/>
      <w:lvlText w:val="%1."/>
      <w:lvlJc w:val="left"/>
      <w:pPr>
        <w:ind w:left="720" w:hanging="360"/>
      </w:pPr>
    </w:lvl>
    <w:lvl w:ilvl="1" w:tplc="6E9CD26C">
      <w:start w:val="1"/>
      <w:numFmt w:val="lowerLetter"/>
      <w:lvlText w:val="%2)"/>
      <w:lvlJc w:val="left"/>
      <w:pPr>
        <w:ind w:left="1440" w:hanging="360"/>
      </w:pPr>
      <w:rPr>
        <w:rFonts w:hint="default"/>
      </w:rPr>
    </w:lvl>
    <w:lvl w:ilvl="2" w:tplc="C4BAD11E">
      <w:numFmt w:val="bullet"/>
      <w:lvlText w:val="•"/>
      <w:lvlJc w:val="left"/>
      <w:pPr>
        <w:ind w:left="2340" w:hanging="360"/>
      </w:pPr>
      <w:rPr>
        <w:rFonts w:ascii="Arial" w:eastAsiaTheme="minorHAnsi" w:hAnsi="Arial" w:cs="Arial" w:hint="default"/>
      </w:rPr>
    </w:lvl>
    <w:lvl w:ilvl="3" w:tplc="BED0DA00">
      <w:numFmt w:val="bullet"/>
      <w:lvlText w:val="-"/>
      <w:lvlJc w:val="left"/>
      <w:pPr>
        <w:ind w:left="2880" w:hanging="360"/>
      </w:pPr>
      <w:rPr>
        <w:rFonts w:ascii="Arial" w:eastAsiaTheme="minorHAnsi" w:hAnsi="Arial" w:cs="Arial" w:hint="default"/>
      </w:r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12"/>
  </w:num>
  <w:num w:numId="2">
    <w:abstractNumId w:val="13"/>
  </w:num>
  <w:num w:numId="3">
    <w:abstractNumId w:val="31"/>
  </w:num>
  <w:num w:numId="4">
    <w:abstractNumId w:val="2"/>
  </w:num>
  <w:num w:numId="5">
    <w:abstractNumId w:val="9"/>
  </w:num>
  <w:num w:numId="6">
    <w:abstractNumId w:val="1"/>
  </w:num>
  <w:num w:numId="7">
    <w:abstractNumId w:val="21"/>
  </w:num>
  <w:num w:numId="8">
    <w:abstractNumId w:val="24"/>
  </w:num>
  <w:num w:numId="9">
    <w:abstractNumId w:val="25"/>
  </w:num>
  <w:num w:numId="10">
    <w:abstractNumId w:val="29"/>
  </w:num>
  <w:num w:numId="11">
    <w:abstractNumId w:val="8"/>
  </w:num>
  <w:num w:numId="12">
    <w:abstractNumId w:val="16"/>
  </w:num>
  <w:num w:numId="13">
    <w:abstractNumId w:val="19"/>
  </w:num>
  <w:num w:numId="14">
    <w:abstractNumId w:val="26"/>
  </w:num>
  <w:num w:numId="15">
    <w:abstractNumId w:val="30"/>
  </w:num>
  <w:num w:numId="16">
    <w:abstractNumId w:val="23"/>
  </w:num>
  <w:num w:numId="17">
    <w:abstractNumId w:val="4"/>
  </w:num>
  <w:num w:numId="18">
    <w:abstractNumId w:val="37"/>
  </w:num>
  <w:num w:numId="19">
    <w:abstractNumId w:val="36"/>
  </w:num>
  <w:num w:numId="20">
    <w:abstractNumId w:val="5"/>
  </w:num>
  <w:num w:numId="21">
    <w:abstractNumId w:val="11"/>
  </w:num>
  <w:num w:numId="22">
    <w:abstractNumId w:val="28"/>
  </w:num>
  <w:num w:numId="23">
    <w:abstractNumId w:val="3"/>
  </w:num>
  <w:num w:numId="24">
    <w:abstractNumId w:val="20"/>
  </w:num>
  <w:num w:numId="25">
    <w:abstractNumId w:val="7"/>
  </w:num>
  <w:num w:numId="26">
    <w:abstractNumId w:val="33"/>
  </w:num>
  <w:num w:numId="27">
    <w:abstractNumId w:val="6"/>
  </w:num>
  <w:num w:numId="28">
    <w:abstractNumId w:val="32"/>
  </w:num>
  <w:num w:numId="29">
    <w:abstractNumId w:val="18"/>
  </w:num>
  <w:num w:numId="30">
    <w:abstractNumId w:val="14"/>
  </w:num>
  <w:num w:numId="31">
    <w:abstractNumId w:val="17"/>
  </w:num>
  <w:num w:numId="32">
    <w:abstractNumId w:val="15"/>
  </w:num>
  <w:num w:numId="33">
    <w:abstractNumId w:val="22"/>
  </w:num>
  <w:num w:numId="34">
    <w:abstractNumId w:val="10"/>
  </w:num>
  <w:num w:numId="35">
    <w:abstractNumId w:val="27"/>
  </w:num>
  <w:num w:numId="36">
    <w:abstractNumId w:val="34"/>
  </w:num>
  <w:num w:numId="37">
    <w:abstractNumId w:val="35"/>
  </w:num>
  <w:num w:numId="3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738E5"/>
    <w:rsid w:val="00007662"/>
    <w:rsid w:val="0001309C"/>
    <w:rsid w:val="0002233E"/>
    <w:rsid w:val="00056516"/>
    <w:rsid w:val="00067004"/>
    <w:rsid w:val="0007777B"/>
    <w:rsid w:val="00092A64"/>
    <w:rsid w:val="0009712F"/>
    <w:rsid w:val="000C462D"/>
    <w:rsid w:val="000F334A"/>
    <w:rsid w:val="00103202"/>
    <w:rsid w:val="00147D38"/>
    <w:rsid w:val="001B0615"/>
    <w:rsid w:val="001B2D13"/>
    <w:rsid w:val="001B4762"/>
    <w:rsid w:val="001D0B9C"/>
    <w:rsid w:val="00200FC2"/>
    <w:rsid w:val="0021210C"/>
    <w:rsid w:val="00232204"/>
    <w:rsid w:val="002C374B"/>
    <w:rsid w:val="002C5C61"/>
    <w:rsid w:val="002F738A"/>
    <w:rsid w:val="00325625"/>
    <w:rsid w:val="00350006"/>
    <w:rsid w:val="00351F3F"/>
    <w:rsid w:val="00354E8D"/>
    <w:rsid w:val="003809AF"/>
    <w:rsid w:val="00390CB5"/>
    <w:rsid w:val="003D3E72"/>
    <w:rsid w:val="0049307D"/>
    <w:rsid w:val="004C7CA3"/>
    <w:rsid w:val="004F31FB"/>
    <w:rsid w:val="00507072"/>
    <w:rsid w:val="00523E2D"/>
    <w:rsid w:val="0052584A"/>
    <w:rsid w:val="00526215"/>
    <w:rsid w:val="00536354"/>
    <w:rsid w:val="005B1913"/>
    <w:rsid w:val="005B4030"/>
    <w:rsid w:val="005C2671"/>
    <w:rsid w:val="005D2ED4"/>
    <w:rsid w:val="005E6E33"/>
    <w:rsid w:val="00600D5C"/>
    <w:rsid w:val="0061770C"/>
    <w:rsid w:val="00643F3A"/>
    <w:rsid w:val="00667028"/>
    <w:rsid w:val="00676148"/>
    <w:rsid w:val="006E3028"/>
    <w:rsid w:val="0071382E"/>
    <w:rsid w:val="00721EF1"/>
    <w:rsid w:val="0075550C"/>
    <w:rsid w:val="00763BAA"/>
    <w:rsid w:val="007A084B"/>
    <w:rsid w:val="007B4AD5"/>
    <w:rsid w:val="007D6426"/>
    <w:rsid w:val="007E3190"/>
    <w:rsid w:val="0080238A"/>
    <w:rsid w:val="00883F18"/>
    <w:rsid w:val="00886260"/>
    <w:rsid w:val="0088669E"/>
    <w:rsid w:val="008F56C8"/>
    <w:rsid w:val="009467DA"/>
    <w:rsid w:val="009738E5"/>
    <w:rsid w:val="009924FC"/>
    <w:rsid w:val="009A6A18"/>
    <w:rsid w:val="009D0FB2"/>
    <w:rsid w:val="00A10C2F"/>
    <w:rsid w:val="00A33A78"/>
    <w:rsid w:val="00A4086A"/>
    <w:rsid w:val="00A64DAC"/>
    <w:rsid w:val="00A70966"/>
    <w:rsid w:val="00A86273"/>
    <w:rsid w:val="00A97D2D"/>
    <w:rsid w:val="00B03C5C"/>
    <w:rsid w:val="00B110E0"/>
    <w:rsid w:val="00B47D35"/>
    <w:rsid w:val="00B50D88"/>
    <w:rsid w:val="00B570A4"/>
    <w:rsid w:val="00B6286D"/>
    <w:rsid w:val="00B64331"/>
    <w:rsid w:val="00B734D4"/>
    <w:rsid w:val="00BB288F"/>
    <w:rsid w:val="00BC35E2"/>
    <w:rsid w:val="00BE66BC"/>
    <w:rsid w:val="00BF57D3"/>
    <w:rsid w:val="00C10CB6"/>
    <w:rsid w:val="00C435B7"/>
    <w:rsid w:val="00C44651"/>
    <w:rsid w:val="00C53D67"/>
    <w:rsid w:val="00C77E70"/>
    <w:rsid w:val="00CB4670"/>
    <w:rsid w:val="00CE6F17"/>
    <w:rsid w:val="00D0751D"/>
    <w:rsid w:val="00D118F6"/>
    <w:rsid w:val="00D67D86"/>
    <w:rsid w:val="00DA7EF0"/>
    <w:rsid w:val="00DD3F23"/>
    <w:rsid w:val="00E326FE"/>
    <w:rsid w:val="00E81665"/>
    <w:rsid w:val="00E93919"/>
    <w:rsid w:val="00E94B68"/>
    <w:rsid w:val="00EE66E1"/>
    <w:rsid w:val="00EF0E6D"/>
    <w:rsid w:val="00F23FDF"/>
    <w:rsid w:val="00F8598F"/>
    <w:rsid w:val="00FA2094"/>
    <w:rsid w:val="00FE7BAC"/>
    <w:rsid w:val="00FF07A0"/>
    <w:rsid w:val="397358E9"/>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BAB9E26"/>
  <w15:docId w15:val="{1F9C354E-CA2D-40DD-97AC-B25F7CA844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Default">
    <w:name w:val="Default"/>
    <w:rsid w:val="00DD3F23"/>
    <w:pPr>
      <w:autoSpaceDE w:val="0"/>
      <w:autoSpaceDN w:val="0"/>
      <w:adjustRightInd w:val="0"/>
      <w:spacing w:after="0" w:line="240" w:lineRule="auto"/>
    </w:pPr>
    <w:rPr>
      <w:rFonts w:ascii="Arial" w:hAnsi="Arial" w:cs="Arial"/>
      <w:color w:val="000000"/>
      <w:sz w:val="24"/>
      <w:szCs w:val="24"/>
    </w:rPr>
  </w:style>
  <w:style w:type="paragraph" w:styleId="Encabezado">
    <w:name w:val="header"/>
    <w:aliases w:val="encabezado,Encabezado1"/>
    <w:basedOn w:val="Normal"/>
    <w:link w:val="EncabezadoCar"/>
    <w:unhideWhenUsed/>
    <w:rsid w:val="00A86273"/>
    <w:pPr>
      <w:tabs>
        <w:tab w:val="center" w:pos="4419"/>
        <w:tab w:val="right" w:pos="8838"/>
      </w:tabs>
      <w:spacing w:after="0" w:line="240" w:lineRule="auto"/>
    </w:pPr>
  </w:style>
  <w:style w:type="character" w:customStyle="1" w:styleId="EncabezadoCar">
    <w:name w:val="Encabezado Car"/>
    <w:aliases w:val="encabezado Car,Encabezado1 Car"/>
    <w:basedOn w:val="Fuentedeprrafopredeter"/>
    <w:link w:val="Encabezado"/>
    <w:rsid w:val="00A86273"/>
  </w:style>
  <w:style w:type="paragraph" w:styleId="Piedepgina">
    <w:name w:val="footer"/>
    <w:basedOn w:val="Normal"/>
    <w:link w:val="PiedepginaCar"/>
    <w:uiPriority w:val="99"/>
    <w:unhideWhenUsed/>
    <w:rsid w:val="00A86273"/>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A86273"/>
  </w:style>
  <w:style w:type="paragraph" w:styleId="Prrafodelista">
    <w:name w:val="List Paragraph"/>
    <w:basedOn w:val="Normal"/>
    <w:uiPriority w:val="34"/>
    <w:qFormat/>
    <w:rsid w:val="00883F18"/>
    <w:pPr>
      <w:ind w:left="720"/>
      <w:contextualSpacing/>
    </w:pPr>
  </w:style>
  <w:style w:type="table" w:styleId="Tablaconcuadrcula">
    <w:name w:val="Table Grid"/>
    <w:basedOn w:val="Tablanormal"/>
    <w:uiPriority w:val="59"/>
    <w:rsid w:val="006E302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
    <w:name w:val="Tabla con cuadrícula1"/>
    <w:basedOn w:val="Tablanormal"/>
    <w:next w:val="Tablaconcuadrcula"/>
    <w:uiPriority w:val="39"/>
    <w:rsid w:val="00092A6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067004"/>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067004"/>
    <w:rPr>
      <w:rFonts w:ascii="Segoe UI" w:hAnsi="Segoe UI" w:cs="Segoe UI"/>
      <w:sz w:val="18"/>
      <w:szCs w:val="18"/>
    </w:rPr>
  </w:style>
  <w:style w:type="character" w:styleId="Textodelmarcadordeposicin">
    <w:name w:val="Placeholder Text"/>
    <w:basedOn w:val="Fuentedeprrafopredeter"/>
    <w:uiPriority w:val="99"/>
    <w:semiHidden/>
    <w:rsid w:val="00886260"/>
    <w:rPr>
      <w:color w:val="808080"/>
    </w:rPr>
  </w:style>
  <w:style w:type="table" w:styleId="Tablaconcuadrcula1clara-nfasis1">
    <w:name w:val="Grid Table 1 Light Accent 1"/>
    <w:basedOn w:val="Tablanormal"/>
    <w:uiPriority w:val="46"/>
    <w:rsid w:val="00886260"/>
    <w:pPr>
      <w:spacing w:after="0" w:line="240" w:lineRule="auto"/>
    </w:p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5" Type="http://schemas.openxmlformats.org/officeDocument/2006/relationships/webSettings" Target="webSettings.xml"/><Relationship Id="rId15" Type="http://schemas.openxmlformats.org/officeDocument/2006/relationships/image" Target="media/image7.jpg"/><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234A9A-A644-4162-8AEF-0098D2BA2D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16</Pages>
  <Words>2195</Words>
  <Characters>12077</Characters>
  <Application>Microsoft Office Word</Application>
  <DocSecurity>0</DocSecurity>
  <Lines>100</Lines>
  <Paragraphs>28</Paragraphs>
  <ScaleCrop>false</ScaleCrop>
  <Company>Aes chivor</Company>
  <LinksUpToDate>false</LinksUpToDate>
  <CharactersWithSpaces>14244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Aes chivor</dc:creator>
  <cp:lastModifiedBy>Laura Pinzon (Practica)</cp:lastModifiedBy>
  <cp:revision>4</cp:revision>
  <dcterms:created xsi:type="dcterms:W3CDTF">2019-12-26T15:11:00Z</dcterms:created>
  <dcterms:modified xsi:type="dcterms:W3CDTF">2020-01-29T16:55:00Z</dcterms:modified>
</cp:coreProperties>
</file>